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A029F" w14:textId="77777777" w:rsidR="00A44B3E" w:rsidRDefault="00A44B3E">
      <w:pPr>
        <w:pStyle w:val="BodyText"/>
        <w:rPr>
          <w:rFonts w:ascii="Times New Roman"/>
          <w:sz w:val="20"/>
        </w:rPr>
      </w:pPr>
    </w:p>
    <w:p w14:paraId="554359BD" w14:textId="77777777" w:rsidR="00A44B3E" w:rsidRDefault="00A44B3E">
      <w:pPr>
        <w:pStyle w:val="BodyText"/>
        <w:rPr>
          <w:rFonts w:ascii="Times New Roman"/>
          <w:sz w:val="20"/>
        </w:rPr>
      </w:pPr>
    </w:p>
    <w:p w14:paraId="5CED1A84" w14:textId="22AE73FD" w:rsidR="00A44B3E" w:rsidRDefault="00A44B3E">
      <w:pPr>
        <w:pStyle w:val="BodyText"/>
        <w:rPr>
          <w:sz w:val="20"/>
        </w:rPr>
      </w:pPr>
    </w:p>
    <w:p w14:paraId="0F1F24E1" w14:textId="77777777" w:rsidR="00A44B3E" w:rsidRDefault="00A44B3E">
      <w:pPr>
        <w:pStyle w:val="BodyText"/>
        <w:rPr>
          <w:sz w:val="20"/>
        </w:rPr>
      </w:pPr>
    </w:p>
    <w:p w14:paraId="38D686EF" w14:textId="77777777" w:rsidR="00A44B3E" w:rsidRDefault="00A44B3E">
      <w:pPr>
        <w:pStyle w:val="BodyText"/>
        <w:rPr>
          <w:sz w:val="20"/>
        </w:rPr>
      </w:pPr>
    </w:p>
    <w:p w14:paraId="19034556" w14:textId="77777777" w:rsidR="00A44B3E" w:rsidRDefault="00A44B3E">
      <w:pPr>
        <w:pStyle w:val="BodyText"/>
        <w:rPr>
          <w:sz w:val="20"/>
        </w:rPr>
      </w:pPr>
    </w:p>
    <w:p w14:paraId="2D87A4CC" w14:textId="77777777" w:rsidR="00A44B3E" w:rsidRDefault="00A44B3E">
      <w:pPr>
        <w:pStyle w:val="BodyText"/>
        <w:rPr>
          <w:sz w:val="20"/>
        </w:rPr>
      </w:pPr>
    </w:p>
    <w:p w14:paraId="47C9F48F" w14:textId="77777777" w:rsidR="00A44B3E" w:rsidRDefault="00A44B3E">
      <w:pPr>
        <w:pStyle w:val="BodyText"/>
        <w:rPr>
          <w:sz w:val="20"/>
        </w:rPr>
      </w:pPr>
    </w:p>
    <w:p w14:paraId="29B7F29C" w14:textId="77777777" w:rsidR="00A44B3E" w:rsidRDefault="00A44B3E">
      <w:pPr>
        <w:pStyle w:val="BodyText"/>
        <w:rPr>
          <w:sz w:val="20"/>
        </w:rPr>
      </w:pPr>
    </w:p>
    <w:p w14:paraId="10E30A4A" w14:textId="77777777" w:rsidR="00A44B3E" w:rsidRDefault="00A44B3E">
      <w:pPr>
        <w:pStyle w:val="BodyText"/>
        <w:rPr>
          <w:sz w:val="20"/>
        </w:rPr>
      </w:pPr>
    </w:p>
    <w:p w14:paraId="710E7486" w14:textId="77777777" w:rsidR="00A44B3E" w:rsidRDefault="00A44B3E">
      <w:pPr>
        <w:pStyle w:val="BodyText"/>
        <w:rPr>
          <w:sz w:val="20"/>
        </w:rPr>
      </w:pPr>
    </w:p>
    <w:p w14:paraId="529928FF" w14:textId="77777777" w:rsidR="00A44B3E" w:rsidRDefault="00A44B3E">
      <w:pPr>
        <w:pStyle w:val="BodyText"/>
        <w:rPr>
          <w:sz w:val="20"/>
        </w:rPr>
      </w:pPr>
    </w:p>
    <w:p w14:paraId="58C6A344" w14:textId="77777777" w:rsidR="00A44B3E" w:rsidRDefault="00A44B3E">
      <w:pPr>
        <w:pStyle w:val="BodyText"/>
        <w:rPr>
          <w:sz w:val="20"/>
        </w:rPr>
      </w:pPr>
    </w:p>
    <w:p w14:paraId="57723F5E" w14:textId="77777777" w:rsidR="00A44B3E" w:rsidRDefault="00A44B3E">
      <w:pPr>
        <w:pStyle w:val="BodyText"/>
        <w:rPr>
          <w:sz w:val="20"/>
        </w:rPr>
      </w:pPr>
    </w:p>
    <w:p w14:paraId="54F5E6EB" w14:textId="77777777" w:rsidR="00A44B3E" w:rsidRDefault="00A44B3E">
      <w:pPr>
        <w:pStyle w:val="BodyText"/>
        <w:rPr>
          <w:sz w:val="20"/>
        </w:rPr>
      </w:pPr>
    </w:p>
    <w:p w14:paraId="78A8A32E" w14:textId="77777777" w:rsidR="00A44B3E" w:rsidRDefault="00A44B3E">
      <w:pPr>
        <w:pStyle w:val="BodyText"/>
        <w:rPr>
          <w:sz w:val="20"/>
        </w:rPr>
      </w:pPr>
    </w:p>
    <w:p w14:paraId="7889056E" w14:textId="77777777" w:rsidR="00A44B3E" w:rsidRDefault="00A44B3E">
      <w:pPr>
        <w:pStyle w:val="BodyText"/>
        <w:rPr>
          <w:sz w:val="20"/>
        </w:rPr>
      </w:pPr>
    </w:p>
    <w:p w14:paraId="3BA2588E" w14:textId="77777777" w:rsidR="00A44B3E" w:rsidRDefault="00A44B3E">
      <w:pPr>
        <w:pStyle w:val="BodyText"/>
        <w:rPr>
          <w:sz w:val="20"/>
        </w:rPr>
      </w:pPr>
    </w:p>
    <w:p w14:paraId="5E2C0258" w14:textId="77777777" w:rsidR="00A44B3E" w:rsidRDefault="00A44B3E">
      <w:pPr>
        <w:pStyle w:val="BodyText"/>
        <w:spacing w:before="4"/>
        <w:rPr>
          <w:sz w:val="26"/>
        </w:rPr>
      </w:pPr>
    </w:p>
    <w:p w14:paraId="5962E41A" w14:textId="77777777" w:rsidR="00A44B3E" w:rsidRDefault="001D59B1">
      <w:pPr>
        <w:pStyle w:val="Heading2"/>
        <w:ind w:left="964"/>
      </w:pPr>
      <w:r>
        <w:t>GEORGIA SENATE BILL 375 - TOBACCO 21 LAW: WHAT YOU NEED TO KNOW</w:t>
      </w:r>
    </w:p>
    <w:p w14:paraId="41D59622" w14:textId="77777777" w:rsidR="00A44B3E" w:rsidRDefault="00A44B3E">
      <w:pPr>
        <w:sectPr w:rsidR="00A44B3E">
          <w:pgSz w:w="15840" w:h="12240" w:orient="landscape"/>
          <w:pgMar w:top="1140" w:right="1320" w:bottom="280" w:left="1320" w:header="720" w:footer="720" w:gutter="0"/>
          <w:cols w:space="720"/>
        </w:sectPr>
      </w:pPr>
    </w:p>
    <w:p w14:paraId="39ED6447" w14:textId="77777777" w:rsidR="00A44B3E" w:rsidRDefault="001D59B1">
      <w:pPr>
        <w:pStyle w:val="Heading5"/>
        <w:ind w:left="3136" w:right="3136"/>
        <w:jc w:val="center"/>
      </w:pPr>
      <w:r>
        <w:lastRenderedPageBreak/>
        <w:t>GEORGIA SENATE BILL 375 - TOBACCO 21 LAW: WHAT YOU NEED TO KNOW</w:t>
      </w:r>
    </w:p>
    <w:p w14:paraId="632CCE09" w14:textId="77777777" w:rsidR="00A44B3E" w:rsidRDefault="00A44B3E">
      <w:pPr>
        <w:pStyle w:val="BodyText"/>
        <w:rPr>
          <w:b/>
        </w:rPr>
      </w:pPr>
    </w:p>
    <w:p w14:paraId="2F73E452" w14:textId="77777777" w:rsidR="00A44B3E" w:rsidRDefault="001D59B1">
      <w:pPr>
        <w:pStyle w:val="Heading5"/>
        <w:spacing w:before="159"/>
      </w:pPr>
      <w:r>
        <w:t>WHAT IS THE GEORGIA SENATE BILL 375 TOBACCO 21 (T21) LAW?</w:t>
      </w:r>
    </w:p>
    <w:p w14:paraId="0C0ADA09" w14:textId="77777777" w:rsidR="00A44B3E" w:rsidRDefault="001D59B1">
      <w:pPr>
        <w:pStyle w:val="BodyText"/>
        <w:spacing w:before="181" w:line="259" w:lineRule="auto"/>
        <w:ind w:left="120" w:right="114" w:hanging="1"/>
        <w:jc w:val="both"/>
      </w:pPr>
      <w:r>
        <w:t>It is unlawful for any person to sell or barter, directly or indirectly any cigarettes, tobacco products, tobacco related objects, alternative nicotine products, or vapor products to any individual under the age of 21.</w:t>
      </w:r>
    </w:p>
    <w:p w14:paraId="175B403F" w14:textId="77777777" w:rsidR="00A44B3E" w:rsidRDefault="001D59B1">
      <w:pPr>
        <w:pStyle w:val="BodyText"/>
        <w:spacing w:before="161" w:line="256" w:lineRule="auto"/>
        <w:ind w:left="120" w:right="115"/>
        <w:jc w:val="both"/>
      </w:pPr>
      <w:r>
        <w:t>It</w:t>
      </w:r>
      <w:r>
        <w:rPr>
          <w:spacing w:val="-11"/>
        </w:rPr>
        <w:t xml:space="preserve"> </w:t>
      </w:r>
      <w:r>
        <w:t>is</w:t>
      </w:r>
      <w:r>
        <w:rPr>
          <w:spacing w:val="-10"/>
        </w:rPr>
        <w:t xml:space="preserve"> </w:t>
      </w:r>
      <w:r>
        <w:t>unlawful</w:t>
      </w:r>
      <w:r>
        <w:rPr>
          <w:spacing w:val="-12"/>
        </w:rPr>
        <w:t xml:space="preserve"> </w:t>
      </w:r>
      <w:r>
        <w:t>for</w:t>
      </w:r>
      <w:r>
        <w:rPr>
          <w:spacing w:val="-13"/>
        </w:rPr>
        <w:t xml:space="preserve"> </w:t>
      </w:r>
      <w:r>
        <w:t>any</w:t>
      </w:r>
      <w:r>
        <w:rPr>
          <w:spacing w:val="-11"/>
        </w:rPr>
        <w:t xml:space="preserve"> </w:t>
      </w:r>
      <w:r>
        <w:t>person</w:t>
      </w:r>
      <w:r>
        <w:rPr>
          <w:spacing w:val="-14"/>
        </w:rPr>
        <w:t xml:space="preserve"> </w:t>
      </w:r>
      <w:r>
        <w:t>to</w:t>
      </w:r>
      <w:r>
        <w:rPr>
          <w:spacing w:val="-12"/>
        </w:rPr>
        <w:t xml:space="preserve"> </w:t>
      </w:r>
      <w:r>
        <w:t>purchase</w:t>
      </w:r>
      <w:r>
        <w:rPr>
          <w:spacing w:val="-11"/>
        </w:rPr>
        <w:t xml:space="preserve"> </w:t>
      </w:r>
      <w:r>
        <w:t>any</w:t>
      </w:r>
      <w:r>
        <w:rPr>
          <w:spacing w:val="-10"/>
        </w:rPr>
        <w:t xml:space="preserve"> </w:t>
      </w:r>
      <w:r>
        <w:t>cigarettes,</w:t>
      </w:r>
      <w:r>
        <w:rPr>
          <w:spacing w:val="-14"/>
        </w:rPr>
        <w:t xml:space="preserve"> </w:t>
      </w:r>
      <w:r>
        <w:t>tobacco</w:t>
      </w:r>
      <w:r>
        <w:rPr>
          <w:spacing w:val="-12"/>
        </w:rPr>
        <w:t xml:space="preserve"> </w:t>
      </w:r>
      <w:r>
        <w:t>products,</w:t>
      </w:r>
      <w:r>
        <w:rPr>
          <w:spacing w:val="-10"/>
        </w:rPr>
        <w:t xml:space="preserve"> </w:t>
      </w:r>
      <w:r>
        <w:t>tobacco</w:t>
      </w:r>
      <w:r>
        <w:rPr>
          <w:spacing w:val="-13"/>
        </w:rPr>
        <w:t xml:space="preserve"> </w:t>
      </w:r>
      <w:r>
        <w:t>related</w:t>
      </w:r>
      <w:r>
        <w:rPr>
          <w:spacing w:val="-14"/>
        </w:rPr>
        <w:t xml:space="preserve"> </w:t>
      </w:r>
      <w:r>
        <w:t>objects,</w:t>
      </w:r>
      <w:r>
        <w:rPr>
          <w:spacing w:val="-13"/>
        </w:rPr>
        <w:t xml:space="preserve"> </w:t>
      </w:r>
      <w:r>
        <w:t>alternative</w:t>
      </w:r>
      <w:r>
        <w:rPr>
          <w:spacing w:val="-16"/>
        </w:rPr>
        <w:t xml:space="preserve"> </w:t>
      </w:r>
      <w:r>
        <w:t>nicotine</w:t>
      </w:r>
      <w:r>
        <w:rPr>
          <w:spacing w:val="-12"/>
        </w:rPr>
        <w:t xml:space="preserve"> </w:t>
      </w:r>
      <w:r>
        <w:t>products,</w:t>
      </w:r>
      <w:r>
        <w:rPr>
          <w:spacing w:val="-13"/>
        </w:rPr>
        <w:t xml:space="preserve"> </w:t>
      </w:r>
      <w:r>
        <w:t>or</w:t>
      </w:r>
      <w:r>
        <w:rPr>
          <w:spacing w:val="-14"/>
        </w:rPr>
        <w:t xml:space="preserve"> </w:t>
      </w:r>
      <w:r>
        <w:t>vapor</w:t>
      </w:r>
      <w:r>
        <w:rPr>
          <w:spacing w:val="-13"/>
        </w:rPr>
        <w:t xml:space="preserve"> </w:t>
      </w:r>
      <w:r>
        <w:t>products for any individual under the age of</w:t>
      </w:r>
      <w:r>
        <w:rPr>
          <w:spacing w:val="-6"/>
        </w:rPr>
        <w:t xml:space="preserve"> </w:t>
      </w:r>
      <w:r>
        <w:t>21.</w:t>
      </w:r>
    </w:p>
    <w:p w14:paraId="22BC7479" w14:textId="77777777" w:rsidR="00A44B3E" w:rsidRDefault="001D59B1">
      <w:pPr>
        <w:pStyle w:val="BodyText"/>
        <w:spacing w:before="164" w:line="256" w:lineRule="auto"/>
        <w:ind w:left="120" w:right="118"/>
        <w:jc w:val="both"/>
      </w:pPr>
      <w:r>
        <w:t>It is unlawful for any person to advise, counsel, or compel any individual under the age of 21 years to smoke, inhale, chew, or use cigarettes, tobacco products, tobacco related objects, alternative nicotine products, or vapor products.</w:t>
      </w:r>
    </w:p>
    <w:p w14:paraId="32CD19A7" w14:textId="77777777" w:rsidR="00A44B3E" w:rsidRDefault="001D59B1">
      <w:pPr>
        <w:pStyle w:val="BodyText"/>
        <w:spacing w:before="165" w:line="259" w:lineRule="auto"/>
        <w:ind w:left="120" w:right="115"/>
        <w:jc w:val="both"/>
      </w:pPr>
      <w:r>
        <w:t>It is unlawful for any individual under the age of 21 to purchase, use or possess any cigarettes, tobacco products, tobacco related objects, alternative nicotine products, or vapor products.</w:t>
      </w:r>
    </w:p>
    <w:p w14:paraId="015DF164" w14:textId="77777777" w:rsidR="00A44B3E" w:rsidRDefault="001D59B1">
      <w:pPr>
        <w:pStyle w:val="BodyText"/>
        <w:spacing w:before="159"/>
        <w:ind w:left="120"/>
      </w:pPr>
      <w:r>
        <w:t>It is unlawful for any individual to knowingly use a vapor product within a school safety zone.</w:t>
      </w:r>
    </w:p>
    <w:p w14:paraId="0C023504" w14:textId="77777777" w:rsidR="00A44B3E" w:rsidRDefault="001D59B1">
      <w:pPr>
        <w:pStyle w:val="Heading5"/>
        <w:spacing w:before="180"/>
      </w:pPr>
      <w:r>
        <w:t>ARE THERE ANY EXEMPTIONS TO THIS LAW?</w:t>
      </w:r>
    </w:p>
    <w:p w14:paraId="4BB889F5" w14:textId="77777777" w:rsidR="00A44B3E" w:rsidRDefault="001D59B1">
      <w:pPr>
        <w:pStyle w:val="BodyText"/>
        <w:spacing w:before="183"/>
        <w:ind w:left="120"/>
      </w:pPr>
      <w:r>
        <w:t xml:space="preserve">There are </w:t>
      </w:r>
      <w:r>
        <w:rPr>
          <w:b/>
        </w:rPr>
        <w:t xml:space="preserve">no </w:t>
      </w:r>
      <w:r>
        <w:t>exemptions from this law.</w:t>
      </w:r>
    </w:p>
    <w:p w14:paraId="0191677E" w14:textId="77777777" w:rsidR="00A44B3E" w:rsidRDefault="001D59B1">
      <w:pPr>
        <w:pStyle w:val="Heading5"/>
        <w:spacing w:before="180"/>
      </w:pPr>
      <w:r>
        <w:t>WHEN DOES THIS LAW GO INTO EFFECT?</w:t>
      </w:r>
    </w:p>
    <w:p w14:paraId="423C02B9" w14:textId="77777777" w:rsidR="00A44B3E" w:rsidRDefault="001D59B1">
      <w:pPr>
        <w:pStyle w:val="BodyText"/>
        <w:spacing w:before="183" w:line="259" w:lineRule="auto"/>
        <w:ind w:left="120" w:right="114"/>
        <w:jc w:val="both"/>
      </w:pPr>
      <w:r>
        <w:t>The</w:t>
      </w:r>
      <w:r>
        <w:rPr>
          <w:spacing w:val="-6"/>
        </w:rPr>
        <w:t xml:space="preserve"> </w:t>
      </w:r>
      <w:r>
        <w:t>law</w:t>
      </w:r>
      <w:r>
        <w:rPr>
          <w:spacing w:val="-8"/>
        </w:rPr>
        <w:t xml:space="preserve"> </w:t>
      </w:r>
      <w:r>
        <w:t>was</w:t>
      </w:r>
      <w:r>
        <w:rPr>
          <w:spacing w:val="-8"/>
        </w:rPr>
        <w:t xml:space="preserve"> </w:t>
      </w:r>
      <w:r>
        <w:t>signed</w:t>
      </w:r>
      <w:r>
        <w:rPr>
          <w:spacing w:val="-6"/>
        </w:rPr>
        <w:t xml:space="preserve"> </w:t>
      </w:r>
      <w:r>
        <w:t>on</w:t>
      </w:r>
      <w:r>
        <w:rPr>
          <w:spacing w:val="-7"/>
        </w:rPr>
        <w:t xml:space="preserve"> </w:t>
      </w:r>
      <w:r>
        <w:t>July</w:t>
      </w:r>
      <w:r>
        <w:rPr>
          <w:spacing w:val="-10"/>
        </w:rPr>
        <w:t xml:space="preserve"> </w:t>
      </w:r>
      <w:r>
        <w:t>22,</w:t>
      </w:r>
      <w:r>
        <w:rPr>
          <w:spacing w:val="-9"/>
        </w:rPr>
        <w:t xml:space="preserve"> </w:t>
      </w:r>
      <w:r>
        <w:t>2020,</w:t>
      </w:r>
      <w:r>
        <w:rPr>
          <w:spacing w:val="-6"/>
        </w:rPr>
        <w:t xml:space="preserve"> </w:t>
      </w:r>
      <w:r>
        <w:t>effective</w:t>
      </w:r>
      <w:r>
        <w:rPr>
          <w:spacing w:val="-6"/>
        </w:rPr>
        <w:t xml:space="preserve"> </w:t>
      </w:r>
      <w:r>
        <w:t>immediately.</w:t>
      </w:r>
      <w:r>
        <w:rPr>
          <w:spacing w:val="-6"/>
        </w:rPr>
        <w:t xml:space="preserve"> </w:t>
      </w:r>
      <w:r>
        <w:t>Section</w:t>
      </w:r>
      <w:r>
        <w:rPr>
          <w:spacing w:val="-7"/>
        </w:rPr>
        <w:t xml:space="preserve"> </w:t>
      </w:r>
      <w:r>
        <w:t>2,</w:t>
      </w:r>
      <w:r>
        <w:rPr>
          <w:spacing w:val="-8"/>
        </w:rPr>
        <w:t xml:space="preserve"> </w:t>
      </w:r>
      <w:r>
        <w:t>concerning</w:t>
      </w:r>
      <w:r>
        <w:rPr>
          <w:spacing w:val="-10"/>
        </w:rPr>
        <w:t xml:space="preserve"> </w:t>
      </w:r>
      <w:r>
        <w:t>revenue</w:t>
      </w:r>
      <w:r>
        <w:rPr>
          <w:spacing w:val="-5"/>
        </w:rPr>
        <w:t xml:space="preserve"> </w:t>
      </w:r>
      <w:r>
        <w:t>and</w:t>
      </w:r>
      <w:r>
        <w:rPr>
          <w:spacing w:val="-7"/>
        </w:rPr>
        <w:t xml:space="preserve"> </w:t>
      </w:r>
      <w:r>
        <w:t>taxation</w:t>
      </w:r>
      <w:r>
        <w:rPr>
          <w:spacing w:val="-6"/>
        </w:rPr>
        <w:t xml:space="preserve"> </w:t>
      </w:r>
      <w:r>
        <w:t>of</w:t>
      </w:r>
      <w:r>
        <w:rPr>
          <w:spacing w:val="-9"/>
        </w:rPr>
        <w:t xml:space="preserve"> </w:t>
      </w:r>
      <w:r>
        <w:t>alternative</w:t>
      </w:r>
      <w:r>
        <w:rPr>
          <w:spacing w:val="-5"/>
        </w:rPr>
        <w:t xml:space="preserve"> </w:t>
      </w:r>
      <w:r>
        <w:t>nicotine</w:t>
      </w:r>
      <w:r>
        <w:rPr>
          <w:spacing w:val="-6"/>
        </w:rPr>
        <w:t xml:space="preserve"> </w:t>
      </w:r>
      <w:r>
        <w:t>products</w:t>
      </w:r>
      <w:r>
        <w:rPr>
          <w:spacing w:val="-8"/>
        </w:rPr>
        <w:t xml:space="preserve"> </w:t>
      </w:r>
      <w:r>
        <w:t>and</w:t>
      </w:r>
      <w:r>
        <w:rPr>
          <w:spacing w:val="-7"/>
        </w:rPr>
        <w:t xml:space="preserve"> </w:t>
      </w:r>
      <w:r>
        <w:t>vapor products went into effect on January 1,</w:t>
      </w:r>
      <w:r>
        <w:rPr>
          <w:spacing w:val="-7"/>
        </w:rPr>
        <w:t xml:space="preserve"> </w:t>
      </w:r>
      <w:r>
        <w:t>2021.</w:t>
      </w:r>
    </w:p>
    <w:p w14:paraId="134144A9" w14:textId="6A847391" w:rsidR="00A44B3E" w:rsidRDefault="001D59B1">
      <w:pPr>
        <w:pStyle w:val="BodyText"/>
        <w:spacing w:before="159"/>
        <w:ind w:left="120"/>
      </w:pPr>
      <w:r>
        <w:t xml:space="preserve">To access the Senate Bill 375 on the Georgia General Assembly website, click </w:t>
      </w:r>
      <w:r w:rsidR="00BE3A2A">
        <w:rPr>
          <w:color w:val="0562C1"/>
          <w:u w:val="single" w:color="0562C1"/>
        </w:rPr>
        <w:fldChar w:fldCharType="begin"/>
      </w:r>
      <w:r w:rsidR="00BE3A2A">
        <w:rPr>
          <w:color w:val="0562C1"/>
          <w:u w:val="single" w:color="0562C1"/>
        </w:rPr>
        <w:instrText xml:space="preserve"> HYPERLINK "https://www.legis.ga.gov/api/legislation/document/20192020/189657" </w:instrText>
      </w:r>
      <w:r w:rsidR="00BE3A2A">
        <w:rPr>
          <w:color w:val="0562C1"/>
          <w:u w:val="single" w:color="0562C1"/>
        </w:rPr>
      </w:r>
      <w:r w:rsidR="00BE3A2A">
        <w:rPr>
          <w:color w:val="0562C1"/>
          <w:u w:val="single" w:color="0562C1"/>
        </w:rPr>
        <w:fldChar w:fldCharType="separate"/>
      </w:r>
      <w:r w:rsidRPr="00BE3A2A">
        <w:rPr>
          <w:rStyle w:val="Hyperlink"/>
          <w:u w:color="0562C1"/>
        </w:rPr>
        <w:t>h</w:t>
      </w:r>
      <w:r w:rsidRPr="00BE3A2A">
        <w:rPr>
          <w:rStyle w:val="Hyperlink"/>
          <w:u w:color="0562C1"/>
        </w:rPr>
        <w:t>e</w:t>
      </w:r>
      <w:r w:rsidRPr="00BE3A2A">
        <w:rPr>
          <w:rStyle w:val="Hyperlink"/>
          <w:u w:color="0562C1"/>
        </w:rPr>
        <w:t>re</w:t>
      </w:r>
      <w:r w:rsidR="00BE3A2A">
        <w:rPr>
          <w:color w:val="0562C1"/>
          <w:u w:val="single" w:color="0562C1"/>
        </w:rPr>
        <w:fldChar w:fldCharType="end"/>
      </w:r>
      <w:r>
        <w:t>.</w:t>
      </w:r>
      <w:r w:rsidR="000A75D6">
        <w:t xml:space="preserve">  To read the Tobacco 21 law in detail</w:t>
      </w:r>
      <w:r w:rsidR="00BE3A2A">
        <w:t xml:space="preserve">, click </w:t>
      </w:r>
      <w:hyperlink r:id="rId5" w:history="1">
        <w:r w:rsidR="00BE3A2A" w:rsidRPr="00BE3A2A">
          <w:rPr>
            <w:rStyle w:val="Hyperlink"/>
          </w:rPr>
          <w:t>here</w:t>
        </w:r>
      </w:hyperlink>
      <w:r w:rsidR="00BE3A2A">
        <w:t>.</w:t>
      </w:r>
    </w:p>
    <w:p w14:paraId="49F3B0FB" w14:textId="77777777" w:rsidR="00A44B3E" w:rsidRDefault="00A44B3E">
      <w:pPr>
        <w:pStyle w:val="BodyText"/>
        <w:spacing w:before="2"/>
        <w:rPr>
          <w:sz w:val="10"/>
        </w:rPr>
      </w:pPr>
    </w:p>
    <w:p w14:paraId="24D95FC2" w14:textId="77777777" w:rsidR="00A44B3E" w:rsidRDefault="001D59B1">
      <w:pPr>
        <w:pStyle w:val="Heading5"/>
        <w:spacing w:before="56"/>
      </w:pPr>
      <w:r>
        <w:t>WHAT IS DEFINED AS A CIGARETTE?</w:t>
      </w:r>
    </w:p>
    <w:p w14:paraId="423B4F65" w14:textId="77777777" w:rsidR="00A44B3E" w:rsidRDefault="001D59B1">
      <w:pPr>
        <w:pStyle w:val="BodyText"/>
        <w:spacing w:before="183"/>
        <w:ind w:left="120"/>
      </w:pPr>
      <w:r>
        <w:t>A cigarette means roll for smoking made wholly or in part of tobacco when the cover of the roll is paper or any substance other than tobacco.</w:t>
      </w:r>
    </w:p>
    <w:p w14:paraId="7861BF30" w14:textId="77777777" w:rsidR="00A44B3E" w:rsidRDefault="001D59B1">
      <w:pPr>
        <w:pStyle w:val="Heading5"/>
        <w:spacing w:before="180"/>
      </w:pPr>
      <w:r>
        <w:t>WHAT IS DEFINED AS A TOBACCO PRODUCT?</w:t>
      </w:r>
    </w:p>
    <w:p w14:paraId="58F08B0C" w14:textId="77777777" w:rsidR="00A44B3E" w:rsidRDefault="001D59B1">
      <w:pPr>
        <w:pStyle w:val="BodyText"/>
        <w:spacing w:before="183" w:line="256" w:lineRule="auto"/>
        <w:ind w:left="120"/>
      </w:pPr>
      <w:r>
        <w:t>A</w:t>
      </w:r>
      <w:r>
        <w:rPr>
          <w:spacing w:val="-10"/>
        </w:rPr>
        <w:t xml:space="preserve"> </w:t>
      </w:r>
      <w:r>
        <w:t>tobacco</w:t>
      </w:r>
      <w:r>
        <w:rPr>
          <w:spacing w:val="-8"/>
        </w:rPr>
        <w:t xml:space="preserve"> </w:t>
      </w:r>
      <w:r>
        <w:t>product</w:t>
      </w:r>
      <w:r>
        <w:rPr>
          <w:spacing w:val="-8"/>
        </w:rPr>
        <w:t xml:space="preserve"> </w:t>
      </w:r>
      <w:r>
        <w:t>means</w:t>
      </w:r>
      <w:r>
        <w:rPr>
          <w:spacing w:val="-9"/>
        </w:rPr>
        <w:t xml:space="preserve"> </w:t>
      </w:r>
      <w:r>
        <w:t>any</w:t>
      </w:r>
      <w:r>
        <w:rPr>
          <w:spacing w:val="-8"/>
        </w:rPr>
        <w:t xml:space="preserve"> </w:t>
      </w:r>
      <w:r>
        <w:t>cigars,</w:t>
      </w:r>
      <w:r>
        <w:rPr>
          <w:spacing w:val="-8"/>
        </w:rPr>
        <w:t xml:space="preserve"> </w:t>
      </w:r>
      <w:r>
        <w:t>little</w:t>
      </w:r>
      <w:r>
        <w:rPr>
          <w:spacing w:val="-8"/>
        </w:rPr>
        <w:t xml:space="preserve"> </w:t>
      </w:r>
      <w:r>
        <w:t>cigars,</w:t>
      </w:r>
      <w:r>
        <w:rPr>
          <w:spacing w:val="-9"/>
        </w:rPr>
        <w:t xml:space="preserve"> </w:t>
      </w:r>
      <w:r>
        <w:t>granulated,</w:t>
      </w:r>
      <w:r>
        <w:rPr>
          <w:spacing w:val="-9"/>
        </w:rPr>
        <w:t xml:space="preserve"> </w:t>
      </w:r>
      <w:r>
        <w:t>plug</w:t>
      </w:r>
      <w:r>
        <w:rPr>
          <w:spacing w:val="-10"/>
        </w:rPr>
        <w:t xml:space="preserve"> </w:t>
      </w:r>
      <w:r>
        <w:t>cur,</w:t>
      </w:r>
      <w:r>
        <w:rPr>
          <w:spacing w:val="-9"/>
        </w:rPr>
        <w:t xml:space="preserve"> </w:t>
      </w:r>
      <w:r>
        <w:t>crimp</w:t>
      </w:r>
      <w:r>
        <w:rPr>
          <w:spacing w:val="-11"/>
        </w:rPr>
        <w:t xml:space="preserve"> </w:t>
      </w:r>
      <w:r>
        <w:t>cut,</w:t>
      </w:r>
      <w:r>
        <w:rPr>
          <w:spacing w:val="-9"/>
        </w:rPr>
        <w:t xml:space="preserve"> </w:t>
      </w:r>
      <w:r>
        <w:t>ready</w:t>
      </w:r>
      <w:r>
        <w:rPr>
          <w:spacing w:val="-8"/>
        </w:rPr>
        <w:t xml:space="preserve"> </w:t>
      </w:r>
      <w:r>
        <w:t>rubbed,</w:t>
      </w:r>
      <w:r>
        <w:rPr>
          <w:spacing w:val="-9"/>
        </w:rPr>
        <w:t xml:space="preserve"> </w:t>
      </w:r>
      <w:r>
        <w:t>and</w:t>
      </w:r>
      <w:r>
        <w:rPr>
          <w:spacing w:val="-9"/>
        </w:rPr>
        <w:t xml:space="preserve"> </w:t>
      </w:r>
      <w:r>
        <w:t>other</w:t>
      </w:r>
      <w:r>
        <w:rPr>
          <w:spacing w:val="-9"/>
        </w:rPr>
        <w:t xml:space="preserve"> </w:t>
      </w:r>
      <w:r>
        <w:t>smoking</w:t>
      </w:r>
      <w:r>
        <w:rPr>
          <w:spacing w:val="-10"/>
        </w:rPr>
        <w:t xml:space="preserve"> </w:t>
      </w:r>
      <w:r>
        <w:t>tobacco;</w:t>
      </w:r>
      <w:r>
        <w:rPr>
          <w:spacing w:val="-8"/>
        </w:rPr>
        <w:t xml:space="preserve"> </w:t>
      </w:r>
      <w:r>
        <w:t>snuff</w:t>
      </w:r>
      <w:r>
        <w:rPr>
          <w:spacing w:val="-12"/>
        </w:rPr>
        <w:t xml:space="preserve"> </w:t>
      </w:r>
      <w:r>
        <w:t>or</w:t>
      </w:r>
      <w:r>
        <w:rPr>
          <w:spacing w:val="-8"/>
        </w:rPr>
        <w:t xml:space="preserve"> </w:t>
      </w:r>
      <w:r>
        <w:t>snuff</w:t>
      </w:r>
      <w:r>
        <w:rPr>
          <w:spacing w:val="-9"/>
        </w:rPr>
        <w:t xml:space="preserve"> </w:t>
      </w:r>
      <w:r>
        <w:t xml:space="preserve">powder; </w:t>
      </w:r>
      <w:proofErr w:type="spellStart"/>
      <w:r>
        <w:t>cavendish</w:t>
      </w:r>
      <w:proofErr w:type="spellEnd"/>
      <w:r>
        <w:t>;</w:t>
      </w:r>
      <w:r>
        <w:rPr>
          <w:spacing w:val="4"/>
        </w:rPr>
        <w:t xml:space="preserve"> </w:t>
      </w:r>
      <w:r>
        <w:t>plug</w:t>
      </w:r>
      <w:r>
        <w:rPr>
          <w:spacing w:val="3"/>
        </w:rPr>
        <w:t xml:space="preserve"> </w:t>
      </w:r>
      <w:r>
        <w:t>and</w:t>
      </w:r>
      <w:r>
        <w:rPr>
          <w:spacing w:val="3"/>
        </w:rPr>
        <w:t xml:space="preserve"> </w:t>
      </w:r>
      <w:r>
        <w:t>twist</w:t>
      </w:r>
      <w:r>
        <w:rPr>
          <w:spacing w:val="3"/>
        </w:rPr>
        <w:t xml:space="preserve"> </w:t>
      </w:r>
      <w:r>
        <w:t>tobacco;</w:t>
      </w:r>
      <w:r>
        <w:rPr>
          <w:spacing w:val="5"/>
        </w:rPr>
        <w:t xml:space="preserve"> </w:t>
      </w:r>
      <w:r>
        <w:t>fine-cut</w:t>
      </w:r>
      <w:r>
        <w:rPr>
          <w:spacing w:val="3"/>
        </w:rPr>
        <w:t xml:space="preserve"> </w:t>
      </w:r>
      <w:r>
        <w:t>and</w:t>
      </w:r>
      <w:r>
        <w:rPr>
          <w:spacing w:val="1"/>
        </w:rPr>
        <w:t xml:space="preserve"> </w:t>
      </w:r>
      <w:r>
        <w:t>other</w:t>
      </w:r>
      <w:r>
        <w:rPr>
          <w:spacing w:val="1"/>
        </w:rPr>
        <w:t xml:space="preserve"> </w:t>
      </w:r>
      <w:r>
        <w:t>chewing</w:t>
      </w:r>
      <w:r>
        <w:rPr>
          <w:spacing w:val="3"/>
        </w:rPr>
        <w:t xml:space="preserve"> </w:t>
      </w:r>
      <w:r>
        <w:t>tobaccos,</w:t>
      </w:r>
      <w:r>
        <w:rPr>
          <w:spacing w:val="3"/>
        </w:rPr>
        <w:t xml:space="preserve"> </w:t>
      </w:r>
      <w:r>
        <w:t>shorts,</w:t>
      </w:r>
      <w:r>
        <w:rPr>
          <w:spacing w:val="4"/>
        </w:rPr>
        <w:t xml:space="preserve"> </w:t>
      </w:r>
      <w:r>
        <w:t>refuse</w:t>
      </w:r>
      <w:r>
        <w:rPr>
          <w:spacing w:val="5"/>
        </w:rPr>
        <w:t xml:space="preserve"> </w:t>
      </w:r>
      <w:r>
        <w:t>scraps,</w:t>
      </w:r>
      <w:r>
        <w:rPr>
          <w:spacing w:val="3"/>
        </w:rPr>
        <w:t xml:space="preserve"> </w:t>
      </w:r>
      <w:r>
        <w:t>clippings,</w:t>
      </w:r>
      <w:r>
        <w:rPr>
          <w:spacing w:val="4"/>
        </w:rPr>
        <w:t xml:space="preserve"> </w:t>
      </w:r>
      <w:r>
        <w:t>cuttings</w:t>
      </w:r>
      <w:r>
        <w:rPr>
          <w:spacing w:val="4"/>
        </w:rPr>
        <w:t xml:space="preserve"> </w:t>
      </w:r>
      <w:r>
        <w:t>and</w:t>
      </w:r>
      <w:r>
        <w:rPr>
          <w:spacing w:val="2"/>
        </w:rPr>
        <w:t xml:space="preserve"> </w:t>
      </w:r>
      <w:r>
        <w:t>sweepings</w:t>
      </w:r>
      <w:r>
        <w:rPr>
          <w:spacing w:val="4"/>
        </w:rPr>
        <w:t xml:space="preserve"> </w:t>
      </w:r>
      <w:r>
        <w:t>of</w:t>
      </w:r>
      <w:r>
        <w:rPr>
          <w:spacing w:val="4"/>
        </w:rPr>
        <w:t xml:space="preserve"> </w:t>
      </w:r>
      <w:r>
        <w:t>tobacco;</w:t>
      </w:r>
      <w:r>
        <w:rPr>
          <w:spacing w:val="4"/>
        </w:rPr>
        <w:t xml:space="preserve"> </w:t>
      </w:r>
      <w:r>
        <w:t>and</w:t>
      </w:r>
    </w:p>
    <w:p w14:paraId="1F1339E2" w14:textId="77777777" w:rsidR="00A44B3E" w:rsidRDefault="00A44B3E">
      <w:pPr>
        <w:spacing w:line="256" w:lineRule="auto"/>
        <w:sectPr w:rsidR="00A44B3E">
          <w:pgSz w:w="15840" w:h="12240" w:orient="landscape"/>
          <w:pgMar w:top="680" w:right="1320" w:bottom="280" w:left="1320" w:header="720" w:footer="720" w:gutter="0"/>
          <w:cols w:space="720"/>
        </w:sectPr>
      </w:pPr>
    </w:p>
    <w:p w14:paraId="3FA04381" w14:textId="77777777" w:rsidR="00A44B3E" w:rsidRDefault="00A44B3E">
      <w:pPr>
        <w:pStyle w:val="BodyText"/>
        <w:spacing w:before="11"/>
        <w:rPr>
          <w:sz w:val="19"/>
        </w:rPr>
      </w:pPr>
    </w:p>
    <w:p w14:paraId="024A92BE" w14:textId="77777777" w:rsidR="00A44B3E" w:rsidRDefault="001D59B1">
      <w:pPr>
        <w:pStyle w:val="BodyText"/>
        <w:spacing w:before="56" w:line="259" w:lineRule="auto"/>
        <w:ind w:left="120" w:right="114"/>
        <w:jc w:val="both"/>
      </w:pPr>
      <w:r>
        <w:t>other</w:t>
      </w:r>
      <w:r>
        <w:rPr>
          <w:spacing w:val="-6"/>
        </w:rPr>
        <w:t xml:space="preserve"> </w:t>
      </w:r>
      <w:r>
        <w:t>kinds</w:t>
      </w:r>
      <w:r>
        <w:rPr>
          <w:spacing w:val="-3"/>
        </w:rPr>
        <w:t xml:space="preserve"> </w:t>
      </w:r>
      <w:r>
        <w:t>and</w:t>
      </w:r>
      <w:r>
        <w:rPr>
          <w:spacing w:val="-3"/>
        </w:rPr>
        <w:t xml:space="preserve"> </w:t>
      </w:r>
      <w:r>
        <w:t>forms</w:t>
      </w:r>
      <w:r>
        <w:rPr>
          <w:spacing w:val="-6"/>
        </w:rPr>
        <w:t xml:space="preserve"> </w:t>
      </w:r>
      <w:r>
        <w:t>of</w:t>
      </w:r>
      <w:r>
        <w:rPr>
          <w:spacing w:val="-6"/>
        </w:rPr>
        <w:t xml:space="preserve"> </w:t>
      </w:r>
      <w:r>
        <w:t>tobacco</w:t>
      </w:r>
      <w:r>
        <w:rPr>
          <w:spacing w:val="-1"/>
        </w:rPr>
        <w:t xml:space="preserve"> </w:t>
      </w:r>
      <w:r>
        <w:t>prepared</w:t>
      </w:r>
      <w:r>
        <w:rPr>
          <w:spacing w:val="-4"/>
        </w:rPr>
        <w:t xml:space="preserve"> </w:t>
      </w:r>
      <w:r>
        <w:t>in</w:t>
      </w:r>
      <w:r>
        <w:rPr>
          <w:spacing w:val="-3"/>
        </w:rPr>
        <w:t xml:space="preserve"> </w:t>
      </w:r>
      <w:r>
        <w:t>such</w:t>
      </w:r>
      <w:r>
        <w:rPr>
          <w:spacing w:val="-4"/>
        </w:rPr>
        <w:t xml:space="preserve"> </w:t>
      </w:r>
      <w:r>
        <w:t>a</w:t>
      </w:r>
      <w:r>
        <w:rPr>
          <w:spacing w:val="-6"/>
        </w:rPr>
        <w:t xml:space="preserve"> </w:t>
      </w:r>
      <w:r>
        <w:t>manner</w:t>
      </w:r>
      <w:r>
        <w:rPr>
          <w:spacing w:val="-2"/>
        </w:rPr>
        <w:t xml:space="preserve"> </w:t>
      </w:r>
      <w:r>
        <w:t>as</w:t>
      </w:r>
      <w:r>
        <w:rPr>
          <w:spacing w:val="-3"/>
        </w:rPr>
        <w:t xml:space="preserve"> </w:t>
      </w:r>
      <w:r>
        <w:t>to</w:t>
      </w:r>
      <w:r>
        <w:rPr>
          <w:spacing w:val="-2"/>
        </w:rPr>
        <w:t xml:space="preserve"> </w:t>
      </w:r>
      <w:r>
        <w:t>be</w:t>
      </w:r>
      <w:r>
        <w:rPr>
          <w:spacing w:val="-2"/>
        </w:rPr>
        <w:t xml:space="preserve"> </w:t>
      </w:r>
      <w:r>
        <w:t>suitable</w:t>
      </w:r>
      <w:r>
        <w:rPr>
          <w:spacing w:val="-3"/>
        </w:rPr>
        <w:t xml:space="preserve"> </w:t>
      </w:r>
      <w:r>
        <w:t>for</w:t>
      </w:r>
      <w:r>
        <w:rPr>
          <w:spacing w:val="-5"/>
        </w:rPr>
        <w:t xml:space="preserve"> </w:t>
      </w:r>
      <w:r>
        <w:t>chewing</w:t>
      </w:r>
      <w:r>
        <w:rPr>
          <w:spacing w:val="-4"/>
        </w:rPr>
        <w:t xml:space="preserve"> </w:t>
      </w:r>
      <w:r>
        <w:t>or</w:t>
      </w:r>
      <w:r>
        <w:rPr>
          <w:spacing w:val="-6"/>
        </w:rPr>
        <w:t xml:space="preserve"> </w:t>
      </w:r>
      <w:r>
        <w:t>smoking</w:t>
      </w:r>
      <w:r>
        <w:rPr>
          <w:spacing w:val="-3"/>
        </w:rPr>
        <w:t xml:space="preserve"> </w:t>
      </w:r>
      <w:r>
        <w:t>in</w:t>
      </w:r>
      <w:r>
        <w:rPr>
          <w:spacing w:val="-4"/>
        </w:rPr>
        <w:t xml:space="preserve"> </w:t>
      </w:r>
      <w:r>
        <w:t>a</w:t>
      </w:r>
      <w:r>
        <w:rPr>
          <w:spacing w:val="-3"/>
        </w:rPr>
        <w:t xml:space="preserve"> </w:t>
      </w:r>
      <w:r>
        <w:t>pipe</w:t>
      </w:r>
      <w:r>
        <w:rPr>
          <w:spacing w:val="-2"/>
        </w:rPr>
        <w:t xml:space="preserve"> </w:t>
      </w:r>
      <w:r>
        <w:t>or</w:t>
      </w:r>
      <w:r>
        <w:rPr>
          <w:spacing w:val="-6"/>
        </w:rPr>
        <w:t xml:space="preserve"> </w:t>
      </w:r>
      <w:r>
        <w:t>otherwise,</w:t>
      </w:r>
      <w:r>
        <w:rPr>
          <w:spacing w:val="-2"/>
        </w:rPr>
        <w:t xml:space="preserve"> </w:t>
      </w:r>
      <w:r>
        <w:t>or</w:t>
      </w:r>
      <w:r>
        <w:rPr>
          <w:spacing w:val="-6"/>
        </w:rPr>
        <w:t xml:space="preserve"> </w:t>
      </w:r>
      <w:r>
        <w:t>both</w:t>
      </w:r>
      <w:r>
        <w:rPr>
          <w:spacing w:val="-6"/>
        </w:rPr>
        <w:t xml:space="preserve"> </w:t>
      </w:r>
      <w:r>
        <w:t>chewing</w:t>
      </w:r>
      <w:r>
        <w:rPr>
          <w:spacing w:val="-3"/>
        </w:rPr>
        <w:t xml:space="preserve"> </w:t>
      </w:r>
      <w:r>
        <w:t>and smoking.</w:t>
      </w:r>
    </w:p>
    <w:p w14:paraId="01EC4590" w14:textId="77777777" w:rsidR="00A44B3E" w:rsidRDefault="001D59B1">
      <w:pPr>
        <w:pStyle w:val="Heading5"/>
        <w:spacing w:before="159"/>
      </w:pPr>
      <w:r>
        <w:t>WHAT IS DEFINED AS A TOBACCO RELATED PRODUCT?</w:t>
      </w:r>
    </w:p>
    <w:p w14:paraId="6035642E" w14:textId="77777777" w:rsidR="00A44B3E" w:rsidRDefault="001D59B1">
      <w:pPr>
        <w:pStyle w:val="BodyText"/>
        <w:spacing w:before="183" w:line="256" w:lineRule="auto"/>
        <w:ind w:left="119" w:right="117"/>
        <w:jc w:val="both"/>
      </w:pPr>
      <w:r>
        <w:t>Tobacco related objects means any papers, wrappers, or other products, devices, or substances, including cigar wraps, which are used for the purpose of making cigarettes or tobacco products in any form.</w:t>
      </w:r>
    </w:p>
    <w:p w14:paraId="7B511264" w14:textId="77777777" w:rsidR="00A44B3E" w:rsidRDefault="001D59B1">
      <w:pPr>
        <w:pStyle w:val="Heading5"/>
        <w:spacing w:before="164"/>
      </w:pPr>
      <w:r>
        <w:t>WHAT IS DEFINED AS A VAPOR PRODUCT?</w:t>
      </w:r>
    </w:p>
    <w:p w14:paraId="703B8F25" w14:textId="77777777" w:rsidR="00A44B3E" w:rsidRDefault="001D59B1">
      <w:pPr>
        <w:pStyle w:val="BodyText"/>
        <w:spacing w:before="180" w:line="259" w:lineRule="auto"/>
        <w:ind w:left="119" w:right="115"/>
        <w:jc w:val="both"/>
      </w:pPr>
      <w:r>
        <w:t>Vapor</w:t>
      </w:r>
      <w:r>
        <w:rPr>
          <w:spacing w:val="-3"/>
        </w:rPr>
        <w:t xml:space="preserve"> </w:t>
      </w:r>
      <w:r>
        <w:t>product</w:t>
      </w:r>
      <w:r>
        <w:rPr>
          <w:spacing w:val="-4"/>
        </w:rPr>
        <w:t xml:space="preserve"> </w:t>
      </w:r>
      <w:r>
        <w:t>means</w:t>
      </w:r>
      <w:r>
        <w:rPr>
          <w:spacing w:val="-4"/>
        </w:rPr>
        <w:t xml:space="preserve"> </w:t>
      </w:r>
      <w:r>
        <w:t>any</w:t>
      </w:r>
      <w:r>
        <w:rPr>
          <w:spacing w:val="-6"/>
        </w:rPr>
        <w:t xml:space="preserve"> </w:t>
      </w:r>
      <w:r>
        <w:t>noncombustible</w:t>
      </w:r>
      <w:r>
        <w:rPr>
          <w:spacing w:val="-4"/>
        </w:rPr>
        <w:t xml:space="preserve"> </w:t>
      </w:r>
      <w:r>
        <w:t>product</w:t>
      </w:r>
      <w:r>
        <w:rPr>
          <w:spacing w:val="-4"/>
        </w:rPr>
        <w:t xml:space="preserve"> </w:t>
      </w:r>
      <w:r>
        <w:t>containing</w:t>
      </w:r>
      <w:r>
        <w:rPr>
          <w:spacing w:val="-3"/>
        </w:rPr>
        <w:t xml:space="preserve"> </w:t>
      </w:r>
      <w:r>
        <w:t>nicotine</w:t>
      </w:r>
      <w:r>
        <w:rPr>
          <w:spacing w:val="-4"/>
        </w:rPr>
        <w:t xml:space="preserve"> </w:t>
      </w:r>
      <w:r>
        <w:t>that</w:t>
      </w:r>
      <w:r>
        <w:rPr>
          <w:spacing w:val="-4"/>
        </w:rPr>
        <w:t xml:space="preserve"> </w:t>
      </w:r>
      <w:r>
        <w:t>employs</w:t>
      </w:r>
      <w:r>
        <w:rPr>
          <w:spacing w:val="-4"/>
        </w:rPr>
        <w:t xml:space="preserve"> </w:t>
      </w:r>
      <w:r>
        <w:t>a</w:t>
      </w:r>
      <w:r>
        <w:rPr>
          <w:spacing w:val="-4"/>
        </w:rPr>
        <w:t xml:space="preserve"> </w:t>
      </w:r>
      <w:r>
        <w:t>heating</w:t>
      </w:r>
      <w:r>
        <w:rPr>
          <w:spacing w:val="-5"/>
        </w:rPr>
        <w:t xml:space="preserve"> </w:t>
      </w:r>
      <w:r>
        <w:t>element,</w:t>
      </w:r>
      <w:r>
        <w:rPr>
          <w:spacing w:val="-2"/>
        </w:rPr>
        <w:t xml:space="preserve"> </w:t>
      </w:r>
      <w:r>
        <w:t>power</w:t>
      </w:r>
      <w:r>
        <w:rPr>
          <w:spacing w:val="-3"/>
        </w:rPr>
        <w:t xml:space="preserve"> </w:t>
      </w:r>
      <w:r>
        <w:t>source,</w:t>
      </w:r>
      <w:r>
        <w:rPr>
          <w:spacing w:val="-4"/>
        </w:rPr>
        <w:t xml:space="preserve"> </w:t>
      </w:r>
      <w:r>
        <w:t>electronic</w:t>
      </w:r>
      <w:r>
        <w:rPr>
          <w:spacing w:val="-4"/>
        </w:rPr>
        <w:t xml:space="preserve"> </w:t>
      </w:r>
      <w:r>
        <w:t>circuit,</w:t>
      </w:r>
      <w:r>
        <w:rPr>
          <w:spacing w:val="-4"/>
        </w:rPr>
        <w:t xml:space="preserve"> </w:t>
      </w:r>
      <w:r>
        <w:t>or</w:t>
      </w:r>
      <w:r>
        <w:rPr>
          <w:spacing w:val="-4"/>
        </w:rPr>
        <w:t xml:space="preserve"> </w:t>
      </w:r>
      <w:r>
        <w:t>other electronic, chemical, or mechanical means, regardless of shape or size, that can be used to produce vapor or aerosol from nicotine or other substances</w:t>
      </w:r>
      <w:r>
        <w:rPr>
          <w:spacing w:val="-7"/>
        </w:rPr>
        <w:t xml:space="preserve"> </w:t>
      </w:r>
      <w:r>
        <w:t>in</w:t>
      </w:r>
      <w:r>
        <w:rPr>
          <w:spacing w:val="-4"/>
        </w:rPr>
        <w:t xml:space="preserve"> </w:t>
      </w:r>
      <w:r>
        <w:t>a</w:t>
      </w:r>
      <w:r>
        <w:rPr>
          <w:spacing w:val="-7"/>
        </w:rPr>
        <w:t xml:space="preserve"> </w:t>
      </w:r>
      <w:r>
        <w:t>solution</w:t>
      </w:r>
      <w:r>
        <w:rPr>
          <w:spacing w:val="-9"/>
        </w:rPr>
        <w:t xml:space="preserve"> </w:t>
      </w:r>
      <w:r>
        <w:t>or</w:t>
      </w:r>
      <w:r>
        <w:rPr>
          <w:spacing w:val="-6"/>
        </w:rPr>
        <w:t xml:space="preserve"> </w:t>
      </w:r>
      <w:r>
        <w:t>other</w:t>
      </w:r>
      <w:r>
        <w:rPr>
          <w:spacing w:val="-6"/>
        </w:rPr>
        <w:t xml:space="preserve"> </w:t>
      </w:r>
      <w:r>
        <w:t>form.</w:t>
      </w:r>
      <w:r>
        <w:rPr>
          <w:spacing w:val="-7"/>
        </w:rPr>
        <w:t xml:space="preserve"> </w:t>
      </w:r>
      <w:r>
        <w:t>Such</w:t>
      </w:r>
      <w:r>
        <w:rPr>
          <w:spacing w:val="-6"/>
        </w:rPr>
        <w:t xml:space="preserve"> </w:t>
      </w:r>
      <w:r>
        <w:t>term</w:t>
      </w:r>
      <w:r>
        <w:rPr>
          <w:spacing w:val="-4"/>
        </w:rPr>
        <w:t xml:space="preserve"> </w:t>
      </w:r>
      <w:r>
        <w:t>vapor</w:t>
      </w:r>
      <w:r>
        <w:rPr>
          <w:spacing w:val="-4"/>
        </w:rPr>
        <w:t xml:space="preserve"> </w:t>
      </w:r>
      <w:r>
        <w:t>product</w:t>
      </w:r>
      <w:r>
        <w:rPr>
          <w:spacing w:val="-5"/>
        </w:rPr>
        <w:t xml:space="preserve"> </w:t>
      </w:r>
      <w:r>
        <w:t>shall</w:t>
      </w:r>
      <w:r>
        <w:rPr>
          <w:spacing w:val="-7"/>
        </w:rPr>
        <w:t xml:space="preserve"> </w:t>
      </w:r>
      <w:r>
        <w:t>include,</w:t>
      </w:r>
      <w:r>
        <w:rPr>
          <w:spacing w:val="-3"/>
        </w:rPr>
        <w:t xml:space="preserve"> </w:t>
      </w:r>
      <w:r>
        <w:t>but</w:t>
      </w:r>
      <w:r>
        <w:rPr>
          <w:spacing w:val="-3"/>
        </w:rPr>
        <w:t xml:space="preserve"> </w:t>
      </w:r>
      <w:r>
        <w:t>shall</w:t>
      </w:r>
      <w:r>
        <w:rPr>
          <w:spacing w:val="-7"/>
        </w:rPr>
        <w:t xml:space="preserve"> </w:t>
      </w:r>
      <w:r>
        <w:t>not</w:t>
      </w:r>
      <w:r>
        <w:rPr>
          <w:spacing w:val="-5"/>
        </w:rPr>
        <w:t xml:space="preserve"> </w:t>
      </w:r>
      <w:r>
        <w:t>be</w:t>
      </w:r>
      <w:r>
        <w:rPr>
          <w:spacing w:val="-5"/>
        </w:rPr>
        <w:t xml:space="preserve"> </w:t>
      </w:r>
      <w:r>
        <w:t>limited</w:t>
      </w:r>
      <w:r>
        <w:rPr>
          <w:spacing w:val="-8"/>
        </w:rPr>
        <w:t xml:space="preserve"> </w:t>
      </w:r>
      <w:r>
        <w:t>to,</w:t>
      </w:r>
      <w:r>
        <w:rPr>
          <w:spacing w:val="-6"/>
        </w:rPr>
        <w:t xml:space="preserve"> </w:t>
      </w:r>
      <w:r>
        <w:t>any</w:t>
      </w:r>
      <w:r>
        <w:rPr>
          <w:spacing w:val="-5"/>
        </w:rPr>
        <w:t xml:space="preserve"> </w:t>
      </w:r>
      <w:r>
        <w:t>electronic</w:t>
      </w:r>
      <w:r>
        <w:rPr>
          <w:spacing w:val="-7"/>
        </w:rPr>
        <w:t xml:space="preserve"> </w:t>
      </w:r>
      <w:r>
        <w:t>cigarette,</w:t>
      </w:r>
      <w:r>
        <w:rPr>
          <w:spacing w:val="-3"/>
        </w:rPr>
        <w:t xml:space="preserve"> </w:t>
      </w:r>
      <w:r>
        <w:t>electronic</w:t>
      </w:r>
      <w:r>
        <w:rPr>
          <w:spacing w:val="-6"/>
        </w:rPr>
        <w:t xml:space="preserve"> </w:t>
      </w:r>
      <w:r>
        <w:t>cigar, electronic</w:t>
      </w:r>
      <w:r>
        <w:rPr>
          <w:spacing w:val="-14"/>
        </w:rPr>
        <w:t xml:space="preserve"> </w:t>
      </w:r>
      <w:r>
        <w:t>cigarillo,</w:t>
      </w:r>
      <w:r>
        <w:rPr>
          <w:spacing w:val="-15"/>
        </w:rPr>
        <w:t xml:space="preserve"> </w:t>
      </w:r>
      <w:r>
        <w:t>electronic</w:t>
      </w:r>
      <w:r>
        <w:rPr>
          <w:spacing w:val="-10"/>
        </w:rPr>
        <w:t xml:space="preserve"> </w:t>
      </w:r>
      <w:r>
        <w:t>pipe,</w:t>
      </w:r>
      <w:r>
        <w:rPr>
          <w:spacing w:val="-14"/>
        </w:rPr>
        <w:t xml:space="preserve"> </w:t>
      </w:r>
      <w:r>
        <w:t>or</w:t>
      </w:r>
      <w:r>
        <w:rPr>
          <w:spacing w:val="-13"/>
        </w:rPr>
        <w:t xml:space="preserve"> </w:t>
      </w:r>
      <w:r>
        <w:t>similar</w:t>
      </w:r>
      <w:r>
        <w:rPr>
          <w:spacing w:val="-11"/>
        </w:rPr>
        <w:t xml:space="preserve"> </w:t>
      </w:r>
      <w:r>
        <w:t>product</w:t>
      </w:r>
      <w:r>
        <w:rPr>
          <w:spacing w:val="-15"/>
        </w:rPr>
        <w:t xml:space="preserve"> </w:t>
      </w:r>
      <w:r>
        <w:t>or</w:t>
      </w:r>
      <w:r>
        <w:rPr>
          <w:spacing w:val="-11"/>
        </w:rPr>
        <w:t xml:space="preserve"> </w:t>
      </w:r>
      <w:r>
        <w:t>device</w:t>
      </w:r>
      <w:r>
        <w:rPr>
          <w:spacing w:val="-12"/>
        </w:rPr>
        <w:t xml:space="preserve"> </w:t>
      </w:r>
      <w:r>
        <w:t>and</w:t>
      </w:r>
      <w:r>
        <w:rPr>
          <w:spacing w:val="-11"/>
        </w:rPr>
        <w:t xml:space="preserve"> </w:t>
      </w:r>
      <w:r>
        <w:t>any</w:t>
      </w:r>
      <w:r>
        <w:rPr>
          <w:spacing w:val="-15"/>
        </w:rPr>
        <w:t xml:space="preserve"> </w:t>
      </w:r>
      <w:r>
        <w:t>vapor</w:t>
      </w:r>
      <w:r>
        <w:rPr>
          <w:spacing w:val="-13"/>
        </w:rPr>
        <w:t xml:space="preserve"> </w:t>
      </w:r>
      <w:r>
        <w:t>or</w:t>
      </w:r>
      <w:r>
        <w:rPr>
          <w:spacing w:val="-13"/>
        </w:rPr>
        <w:t xml:space="preserve"> </w:t>
      </w:r>
      <w:r>
        <w:t>aerosol</w:t>
      </w:r>
      <w:r>
        <w:rPr>
          <w:spacing w:val="-13"/>
        </w:rPr>
        <w:t xml:space="preserve"> </w:t>
      </w:r>
      <w:r>
        <w:t>cartridge</w:t>
      </w:r>
      <w:r>
        <w:rPr>
          <w:spacing w:val="-16"/>
        </w:rPr>
        <w:t xml:space="preserve"> </w:t>
      </w:r>
      <w:r>
        <w:t>or</w:t>
      </w:r>
      <w:r>
        <w:rPr>
          <w:spacing w:val="-13"/>
        </w:rPr>
        <w:t xml:space="preserve"> </w:t>
      </w:r>
      <w:r>
        <w:t>other</w:t>
      </w:r>
      <w:r>
        <w:rPr>
          <w:spacing w:val="-10"/>
        </w:rPr>
        <w:t xml:space="preserve"> </w:t>
      </w:r>
      <w:r>
        <w:t>container</w:t>
      </w:r>
      <w:r>
        <w:rPr>
          <w:spacing w:val="-13"/>
        </w:rPr>
        <w:t xml:space="preserve"> </w:t>
      </w:r>
      <w:r>
        <w:t>of</w:t>
      </w:r>
      <w:r>
        <w:rPr>
          <w:spacing w:val="-14"/>
        </w:rPr>
        <w:t xml:space="preserve"> </w:t>
      </w:r>
      <w:r>
        <w:t>nicotine</w:t>
      </w:r>
      <w:r>
        <w:rPr>
          <w:spacing w:val="-15"/>
        </w:rPr>
        <w:t xml:space="preserve"> </w:t>
      </w:r>
      <w:r>
        <w:t>or</w:t>
      </w:r>
      <w:r>
        <w:rPr>
          <w:spacing w:val="-13"/>
        </w:rPr>
        <w:t xml:space="preserve"> </w:t>
      </w:r>
      <w:r>
        <w:t>other</w:t>
      </w:r>
      <w:r>
        <w:rPr>
          <w:spacing w:val="-11"/>
        </w:rPr>
        <w:t xml:space="preserve"> </w:t>
      </w:r>
      <w:r>
        <w:t>substance in</w:t>
      </w:r>
      <w:r>
        <w:rPr>
          <w:spacing w:val="-3"/>
        </w:rPr>
        <w:t xml:space="preserve"> </w:t>
      </w:r>
      <w:r>
        <w:t>a</w:t>
      </w:r>
      <w:r>
        <w:rPr>
          <w:spacing w:val="-1"/>
        </w:rPr>
        <w:t xml:space="preserve"> </w:t>
      </w:r>
      <w:r>
        <w:t>solution</w:t>
      </w:r>
      <w:r>
        <w:rPr>
          <w:spacing w:val="-4"/>
        </w:rPr>
        <w:t xml:space="preserve"> </w:t>
      </w:r>
      <w:r>
        <w:t>or</w:t>
      </w:r>
      <w:r>
        <w:rPr>
          <w:spacing w:val="-3"/>
        </w:rPr>
        <w:t xml:space="preserve"> </w:t>
      </w:r>
      <w:r>
        <w:t>other</w:t>
      </w:r>
      <w:r>
        <w:rPr>
          <w:spacing w:val="-1"/>
        </w:rPr>
        <w:t xml:space="preserve"> </w:t>
      </w:r>
      <w:r>
        <w:t>form,</w:t>
      </w:r>
      <w:r>
        <w:rPr>
          <w:spacing w:val="-3"/>
        </w:rPr>
        <w:t xml:space="preserve"> </w:t>
      </w:r>
      <w:r>
        <w:t>including,</w:t>
      </w:r>
      <w:r>
        <w:rPr>
          <w:spacing w:val="-1"/>
        </w:rPr>
        <w:t xml:space="preserve"> </w:t>
      </w:r>
      <w:r>
        <w:t>but not</w:t>
      </w:r>
      <w:r>
        <w:rPr>
          <w:spacing w:val="-3"/>
        </w:rPr>
        <w:t xml:space="preserve"> </w:t>
      </w:r>
      <w:r>
        <w:t>limited</w:t>
      </w:r>
      <w:r>
        <w:rPr>
          <w:spacing w:val="-4"/>
        </w:rPr>
        <w:t xml:space="preserve"> </w:t>
      </w:r>
      <w:r>
        <w:t>to,</w:t>
      </w:r>
      <w:r>
        <w:rPr>
          <w:spacing w:val="-1"/>
        </w:rPr>
        <w:t xml:space="preserve"> </w:t>
      </w:r>
      <w:r>
        <w:t>a</w:t>
      </w:r>
      <w:r>
        <w:rPr>
          <w:spacing w:val="-4"/>
        </w:rPr>
        <w:t xml:space="preserve"> </w:t>
      </w:r>
      <w:r>
        <w:t>device</w:t>
      </w:r>
      <w:r>
        <w:rPr>
          <w:spacing w:val="-3"/>
        </w:rPr>
        <w:t xml:space="preserve"> </w:t>
      </w:r>
      <w:r>
        <w:t>component,</w:t>
      </w:r>
      <w:r>
        <w:rPr>
          <w:spacing w:val="-1"/>
        </w:rPr>
        <w:t xml:space="preserve"> </w:t>
      </w:r>
      <w:r>
        <w:t>part,</w:t>
      </w:r>
      <w:r>
        <w:rPr>
          <w:spacing w:val="-1"/>
        </w:rPr>
        <w:t xml:space="preserve"> </w:t>
      </w:r>
      <w:r>
        <w:t>or</w:t>
      </w:r>
      <w:r>
        <w:rPr>
          <w:spacing w:val="-1"/>
        </w:rPr>
        <w:t xml:space="preserve"> </w:t>
      </w:r>
      <w:r>
        <w:t>accessory</w:t>
      </w:r>
      <w:r>
        <w:rPr>
          <w:spacing w:val="-2"/>
        </w:rPr>
        <w:t xml:space="preserve"> </w:t>
      </w:r>
      <w:r>
        <w:t>of</w:t>
      </w:r>
      <w:r>
        <w:rPr>
          <w:spacing w:val="-3"/>
        </w:rPr>
        <w:t xml:space="preserve"> </w:t>
      </w:r>
      <w:r>
        <w:t>the</w:t>
      </w:r>
      <w:r>
        <w:rPr>
          <w:spacing w:val="-3"/>
        </w:rPr>
        <w:t xml:space="preserve"> </w:t>
      </w:r>
      <w:r>
        <w:t>device,</w:t>
      </w:r>
      <w:r>
        <w:rPr>
          <w:spacing w:val="-1"/>
        </w:rPr>
        <w:t xml:space="preserve"> </w:t>
      </w:r>
      <w:r>
        <w:t>that</w:t>
      </w:r>
      <w:r>
        <w:rPr>
          <w:spacing w:val="-3"/>
        </w:rPr>
        <w:t xml:space="preserve"> </w:t>
      </w:r>
      <w:r>
        <w:t>is</w:t>
      </w:r>
      <w:r>
        <w:rPr>
          <w:spacing w:val="-1"/>
        </w:rPr>
        <w:t xml:space="preserve"> </w:t>
      </w:r>
      <w:r>
        <w:t>intended</w:t>
      </w:r>
      <w:r>
        <w:rPr>
          <w:spacing w:val="-3"/>
        </w:rPr>
        <w:t xml:space="preserve"> </w:t>
      </w:r>
      <w:r>
        <w:t>to be used</w:t>
      </w:r>
      <w:r>
        <w:rPr>
          <w:spacing w:val="-2"/>
        </w:rPr>
        <w:t xml:space="preserve"> </w:t>
      </w:r>
      <w:r>
        <w:t>with</w:t>
      </w:r>
      <w:r>
        <w:rPr>
          <w:spacing w:val="-4"/>
        </w:rPr>
        <w:t xml:space="preserve"> </w:t>
      </w:r>
      <w:r>
        <w:t>or in an electronic cigarette, electronic cigar, electronic cigarillo, electronic pipe, or similar product or</w:t>
      </w:r>
      <w:r>
        <w:rPr>
          <w:spacing w:val="-21"/>
        </w:rPr>
        <w:t xml:space="preserve"> </w:t>
      </w:r>
      <w:r>
        <w:t>device.</w:t>
      </w:r>
    </w:p>
    <w:p w14:paraId="37EF725B" w14:textId="77777777" w:rsidR="00A44B3E" w:rsidRDefault="001D59B1">
      <w:pPr>
        <w:pStyle w:val="Heading5"/>
        <w:spacing w:before="158"/>
      </w:pPr>
      <w:r>
        <w:t>WHAT IS DEFINED AS AN ALTERNATIVE NICOTINE PRODUCT?</w:t>
      </w:r>
    </w:p>
    <w:p w14:paraId="7802E6E5" w14:textId="77777777" w:rsidR="00A44B3E" w:rsidRDefault="001D59B1">
      <w:pPr>
        <w:pStyle w:val="BodyText"/>
        <w:spacing w:before="183" w:line="259" w:lineRule="auto"/>
        <w:ind w:left="120" w:right="115"/>
        <w:jc w:val="both"/>
      </w:pPr>
      <w:r>
        <w:t>An</w:t>
      </w:r>
      <w:r>
        <w:rPr>
          <w:spacing w:val="-16"/>
        </w:rPr>
        <w:t xml:space="preserve"> </w:t>
      </w:r>
      <w:r>
        <w:t>alternative</w:t>
      </w:r>
      <w:r>
        <w:rPr>
          <w:spacing w:val="-13"/>
        </w:rPr>
        <w:t xml:space="preserve"> </w:t>
      </w:r>
      <w:r>
        <w:t>nicotine</w:t>
      </w:r>
      <w:r>
        <w:rPr>
          <w:spacing w:val="-14"/>
        </w:rPr>
        <w:t xml:space="preserve"> </w:t>
      </w:r>
      <w:r>
        <w:t>product</w:t>
      </w:r>
      <w:r>
        <w:rPr>
          <w:spacing w:val="-13"/>
        </w:rPr>
        <w:t xml:space="preserve"> </w:t>
      </w:r>
      <w:r>
        <w:t>means</w:t>
      </w:r>
      <w:r>
        <w:rPr>
          <w:spacing w:val="-15"/>
        </w:rPr>
        <w:t xml:space="preserve"> </w:t>
      </w:r>
      <w:r>
        <w:t>any</w:t>
      </w:r>
      <w:r>
        <w:rPr>
          <w:spacing w:val="-13"/>
        </w:rPr>
        <w:t xml:space="preserve"> </w:t>
      </w:r>
      <w:r>
        <w:t>noncombustible</w:t>
      </w:r>
      <w:r>
        <w:rPr>
          <w:spacing w:val="-14"/>
        </w:rPr>
        <w:t xml:space="preserve"> </w:t>
      </w:r>
      <w:r>
        <w:t>product</w:t>
      </w:r>
      <w:r>
        <w:rPr>
          <w:spacing w:val="-16"/>
        </w:rPr>
        <w:t xml:space="preserve"> </w:t>
      </w:r>
      <w:r>
        <w:t>containing</w:t>
      </w:r>
      <w:r>
        <w:rPr>
          <w:spacing w:val="-15"/>
        </w:rPr>
        <w:t xml:space="preserve"> </w:t>
      </w:r>
      <w:r>
        <w:t>nicotine</w:t>
      </w:r>
      <w:r>
        <w:rPr>
          <w:spacing w:val="-16"/>
        </w:rPr>
        <w:t xml:space="preserve"> </w:t>
      </w:r>
      <w:r>
        <w:t>that</w:t>
      </w:r>
      <w:r>
        <w:rPr>
          <w:spacing w:val="-14"/>
        </w:rPr>
        <w:t xml:space="preserve"> </w:t>
      </w:r>
      <w:r>
        <w:t>is</w:t>
      </w:r>
      <w:r>
        <w:rPr>
          <w:spacing w:val="-14"/>
        </w:rPr>
        <w:t xml:space="preserve"> </w:t>
      </w:r>
      <w:r>
        <w:t>intended</w:t>
      </w:r>
      <w:r>
        <w:rPr>
          <w:spacing w:val="-16"/>
        </w:rPr>
        <w:t xml:space="preserve"> </w:t>
      </w:r>
      <w:r>
        <w:t>for</w:t>
      </w:r>
      <w:r>
        <w:rPr>
          <w:spacing w:val="-14"/>
        </w:rPr>
        <w:t xml:space="preserve"> </w:t>
      </w:r>
      <w:r>
        <w:t>human</w:t>
      </w:r>
      <w:r>
        <w:rPr>
          <w:spacing w:val="-15"/>
        </w:rPr>
        <w:t xml:space="preserve"> </w:t>
      </w:r>
      <w:r>
        <w:t>consumption,</w:t>
      </w:r>
      <w:r>
        <w:rPr>
          <w:spacing w:val="-17"/>
        </w:rPr>
        <w:t xml:space="preserve"> </w:t>
      </w:r>
      <w:r>
        <w:t>whether</w:t>
      </w:r>
      <w:r>
        <w:rPr>
          <w:spacing w:val="-14"/>
        </w:rPr>
        <w:t xml:space="preserve"> </w:t>
      </w:r>
      <w:r>
        <w:t>chewed, absorbed, dissolved, or ingested by any other</w:t>
      </w:r>
      <w:r>
        <w:rPr>
          <w:spacing w:val="-6"/>
        </w:rPr>
        <w:t xml:space="preserve"> </w:t>
      </w:r>
      <w:r>
        <w:t>means.</w:t>
      </w:r>
    </w:p>
    <w:p w14:paraId="2260D73B" w14:textId="77777777" w:rsidR="00A44B3E" w:rsidRDefault="001D59B1">
      <w:pPr>
        <w:pStyle w:val="Heading5"/>
        <w:spacing w:before="159"/>
      </w:pPr>
      <w:r>
        <w:t>HOW WILL THE NEW MINIMUM LEGAL SALES AGE AFFECT AGE VERIFICATION?</w:t>
      </w:r>
    </w:p>
    <w:p w14:paraId="782DA59B" w14:textId="77777777" w:rsidR="00A44B3E" w:rsidRDefault="001D59B1">
      <w:pPr>
        <w:pStyle w:val="BodyText"/>
        <w:spacing w:before="180" w:line="259" w:lineRule="auto"/>
        <w:ind w:left="119" w:right="114"/>
        <w:jc w:val="both"/>
      </w:pPr>
      <w:r>
        <w:t>The seller of any cigarettes, tobacco products, tobacco related objects, alternative nicotine products, or vapor products must first verify an individual’s</w:t>
      </w:r>
      <w:r>
        <w:rPr>
          <w:spacing w:val="-11"/>
        </w:rPr>
        <w:t xml:space="preserve"> </w:t>
      </w:r>
      <w:r>
        <w:t>age</w:t>
      </w:r>
      <w:r>
        <w:rPr>
          <w:spacing w:val="-13"/>
        </w:rPr>
        <w:t xml:space="preserve"> </w:t>
      </w:r>
      <w:r>
        <w:t>by</w:t>
      </w:r>
      <w:r>
        <w:rPr>
          <w:spacing w:val="-14"/>
        </w:rPr>
        <w:t xml:space="preserve"> </w:t>
      </w:r>
      <w:r>
        <w:t>means</w:t>
      </w:r>
      <w:r>
        <w:rPr>
          <w:spacing w:val="-16"/>
        </w:rPr>
        <w:t xml:space="preserve"> </w:t>
      </w:r>
      <w:r>
        <w:t>of</w:t>
      </w:r>
      <w:r>
        <w:rPr>
          <w:spacing w:val="-12"/>
        </w:rPr>
        <w:t xml:space="preserve"> </w:t>
      </w:r>
      <w:r>
        <w:t>any</w:t>
      </w:r>
      <w:r>
        <w:rPr>
          <w:spacing w:val="-12"/>
        </w:rPr>
        <w:t xml:space="preserve"> </w:t>
      </w:r>
      <w:r>
        <w:t>document</w:t>
      </w:r>
      <w:r>
        <w:rPr>
          <w:spacing w:val="-13"/>
        </w:rPr>
        <w:t xml:space="preserve"> </w:t>
      </w:r>
      <w:r>
        <w:t>issued</w:t>
      </w:r>
      <w:r>
        <w:rPr>
          <w:spacing w:val="-14"/>
        </w:rPr>
        <w:t xml:space="preserve"> </w:t>
      </w:r>
      <w:r>
        <w:t>by</w:t>
      </w:r>
      <w:r>
        <w:rPr>
          <w:spacing w:val="-13"/>
        </w:rPr>
        <w:t xml:space="preserve"> </w:t>
      </w:r>
      <w:r>
        <w:t>a</w:t>
      </w:r>
      <w:r>
        <w:rPr>
          <w:spacing w:val="-16"/>
        </w:rPr>
        <w:t xml:space="preserve"> </w:t>
      </w:r>
      <w:r>
        <w:t>governmental</w:t>
      </w:r>
      <w:r>
        <w:rPr>
          <w:spacing w:val="-13"/>
        </w:rPr>
        <w:t xml:space="preserve"> </w:t>
      </w:r>
      <w:r>
        <w:t>agency</w:t>
      </w:r>
      <w:r>
        <w:rPr>
          <w:spacing w:val="-13"/>
        </w:rPr>
        <w:t xml:space="preserve"> </w:t>
      </w:r>
      <w:r>
        <w:t>containing</w:t>
      </w:r>
      <w:r>
        <w:rPr>
          <w:spacing w:val="-11"/>
        </w:rPr>
        <w:t xml:space="preserve"> </w:t>
      </w:r>
      <w:r>
        <w:t>a</w:t>
      </w:r>
      <w:r>
        <w:rPr>
          <w:spacing w:val="-12"/>
        </w:rPr>
        <w:t xml:space="preserve"> </w:t>
      </w:r>
      <w:r>
        <w:t>description</w:t>
      </w:r>
      <w:r>
        <w:rPr>
          <w:spacing w:val="-17"/>
        </w:rPr>
        <w:t xml:space="preserve"> </w:t>
      </w:r>
      <w:r>
        <w:t>of</w:t>
      </w:r>
      <w:r>
        <w:rPr>
          <w:spacing w:val="-13"/>
        </w:rPr>
        <w:t xml:space="preserve"> </w:t>
      </w:r>
      <w:r>
        <w:t>the</w:t>
      </w:r>
      <w:r>
        <w:rPr>
          <w:spacing w:val="-13"/>
        </w:rPr>
        <w:t xml:space="preserve"> </w:t>
      </w:r>
      <w:r>
        <w:t>individual,</w:t>
      </w:r>
      <w:r>
        <w:rPr>
          <w:spacing w:val="-11"/>
        </w:rPr>
        <w:t xml:space="preserve"> </w:t>
      </w:r>
      <w:r>
        <w:t>the</w:t>
      </w:r>
      <w:r>
        <w:rPr>
          <w:spacing w:val="-12"/>
        </w:rPr>
        <w:t xml:space="preserve"> </w:t>
      </w:r>
      <w:r>
        <w:t>individual's</w:t>
      </w:r>
      <w:r>
        <w:rPr>
          <w:spacing w:val="-14"/>
        </w:rPr>
        <w:t xml:space="preserve"> </w:t>
      </w:r>
      <w:r>
        <w:t>photograph, or both, and giving the individual's date of birth and includes, without being limited to, a passport, military identification card, driver's license, or a State of Georgia ID</w:t>
      </w:r>
      <w:r>
        <w:rPr>
          <w:spacing w:val="-6"/>
        </w:rPr>
        <w:t xml:space="preserve"> </w:t>
      </w:r>
      <w:r>
        <w:t>Card.</w:t>
      </w:r>
    </w:p>
    <w:p w14:paraId="0A372DD6" w14:textId="77777777" w:rsidR="00A44B3E" w:rsidRDefault="001D59B1">
      <w:pPr>
        <w:pStyle w:val="Heading5"/>
        <w:spacing w:before="160"/>
        <w:ind w:left="119"/>
      </w:pPr>
      <w:r>
        <w:t>WHAT SIGNAGE IS REQUIRED IN BUSINESSES THAT SELL ITEMS REGULATED UNDER THIS LAW?</w:t>
      </w:r>
    </w:p>
    <w:p w14:paraId="01E62E68" w14:textId="77777777" w:rsidR="00A44B3E" w:rsidRDefault="001D59B1">
      <w:pPr>
        <w:pStyle w:val="BodyText"/>
        <w:spacing w:before="183"/>
        <w:ind w:left="119"/>
        <w:jc w:val="both"/>
      </w:pPr>
      <w:r>
        <w:t>Any business that sells products regulated by this law must post a sign that contains the following statement:</w:t>
      </w:r>
    </w:p>
    <w:p w14:paraId="768F0014" w14:textId="77777777" w:rsidR="00A44B3E" w:rsidRDefault="001D59B1">
      <w:pPr>
        <w:pStyle w:val="BodyText"/>
        <w:spacing w:before="180" w:line="259" w:lineRule="auto"/>
        <w:ind w:left="120"/>
      </w:pPr>
      <w:r>
        <w:t>SALE OF CIGARETTES, TOBACCO, TOBACCO PRODUCTS, TOBACCO RELATED OBJECTS, ALTERNATIVE NICOTINE PRODUCTS, OR VAPOR PRODUCTS TO INDIVIDUALS UNDER 21 YEARS OF AGE IS PROHIBITED BY LAW OF AGE IS PROHIBITED BY LAW</w:t>
      </w:r>
    </w:p>
    <w:p w14:paraId="6702F73A" w14:textId="77777777" w:rsidR="00A44B3E" w:rsidRDefault="001D59B1">
      <w:pPr>
        <w:pStyle w:val="Heading5"/>
        <w:spacing w:before="159"/>
      </w:pPr>
      <w:r>
        <w:t>WHAT IF I SELL TOBACCO THROUGH A VENDING MACHINE?</w:t>
      </w:r>
    </w:p>
    <w:p w14:paraId="77D3557E" w14:textId="77777777" w:rsidR="00A44B3E" w:rsidRDefault="00A44B3E">
      <w:pPr>
        <w:sectPr w:rsidR="00A44B3E">
          <w:pgSz w:w="15840" w:h="12240" w:orient="landscape"/>
          <w:pgMar w:top="1140" w:right="1320" w:bottom="280" w:left="1320" w:header="720" w:footer="720" w:gutter="0"/>
          <w:cols w:space="720"/>
        </w:sectPr>
      </w:pPr>
    </w:p>
    <w:p w14:paraId="0183B26C" w14:textId="77777777" w:rsidR="00A44B3E" w:rsidRDefault="00A44B3E">
      <w:pPr>
        <w:pStyle w:val="BodyText"/>
        <w:spacing w:before="11"/>
        <w:rPr>
          <w:b/>
          <w:sz w:val="19"/>
        </w:rPr>
      </w:pPr>
    </w:p>
    <w:p w14:paraId="34607F39" w14:textId="77777777" w:rsidR="00A44B3E" w:rsidRDefault="001D59B1">
      <w:pPr>
        <w:pStyle w:val="BodyText"/>
        <w:spacing w:before="56" w:line="259" w:lineRule="auto"/>
        <w:ind w:left="120" w:right="113"/>
        <w:jc w:val="both"/>
      </w:pPr>
      <w:r>
        <w:t>Any business that maintains a vending machine which dispenses cigarettes, tobacco products, tobacco related objects, alternative nicotine products, or vapor products must post a sign that contains the following statement:</w:t>
      </w:r>
    </w:p>
    <w:p w14:paraId="74FD8B11" w14:textId="77777777" w:rsidR="00A44B3E" w:rsidRDefault="001D59B1">
      <w:pPr>
        <w:pStyle w:val="BodyText"/>
        <w:spacing w:before="159" w:line="259" w:lineRule="auto"/>
        <w:ind w:left="120"/>
      </w:pPr>
      <w:r>
        <w:t>THE PURCHASE OF CIGARETTES, TOBACCO PRODUCTS, TOBACCO RELATED OBJECTS, ALTERNATIVE NICOTINE PRODUCTS, OR VAPOR PRODUCTS FROM THIS VENDING MACHINE BY ANY PERSON INDIVIDUAL UNDER 21 YEARS OF AGE IS PROHIBITED BY LAW</w:t>
      </w:r>
    </w:p>
    <w:p w14:paraId="3DCCFCF4" w14:textId="77777777" w:rsidR="00A44B3E" w:rsidRDefault="001D59B1">
      <w:pPr>
        <w:pStyle w:val="BodyText"/>
        <w:spacing w:before="159" w:line="259" w:lineRule="auto"/>
        <w:ind w:left="119" w:right="116"/>
        <w:jc w:val="both"/>
      </w:pPr>
      <w:r>
        <w:t>Products may be sold from a vending machine only if the machine is in locations which are not readily accessible to individuals under the age of 21 years, including, places which are not open to the general public; places open to the general public which do not admit individuals under the age of 21 years; and is located in a place that is not open to the general public and not generally accessible to anyone under the age of 21.</w:t>
      </w:r>
    </w:p>
    <w:p w14:paraId="7C1102EA" w14:textId="77777777" w:rsidR="00A44B3E" w:rsidRDefault="001D59B1">
      <w:pPr>
        <w:pStyle w:val="Heading5"/>
        <w:spacing w:before="160"/>
      </w:pPr>
      <w:r>
        <w:t>WHAT ARE THE PENALTIES FOR VIOLATION?</w:t>
      </w:r>
    </w:p>
    <w:p w14:paraId="33A9C8E3" w14:textId="77777777" w:rsidR="00A44B3E" w:rsidRDefault="001D59B1">
      <w:pPr>
        <w:pStyle w:val="BodyText"/>
        <w:spacing w:before="182"/>
        <w:ind w:left="120"/>
      </w:pPr>
      <w:r>
        <w:t>Any individual seller who violates the Tobacco 21 law in Georgia is guilty of a misdemeanor.</w:t>
      </w:r>
    </w:p>
    <w:p w14:paraId="138C8C4D" w14:textId="77777777" w:rsidR="00A44B3E" w:rsidRDefault="001D59B1">
      <w:pPr>
        <w:pStyle w:val="BodyText"/>
        <w:spacing w:before="181" w:line="259" w:lineRule="auto"/>
        <w:ind w:left="119" w:right="113"/>
        <w:jc w:val="both"/>
      </w:pPr>
      <w:r>
        <w:t>Any individual under the age of 21 who violates this law will be required to perform community service not exceeding 20 hours and attend a lecture or discussion about the health hazards of tobacco and vapor product use. Failure to comply with the above, or by a third violation in the same calendar year will result in either withholding the issuance or suspending driving privileges for 45 consecutive days.</w:t>
      </w:r>
    </w:p>
    <w:p w14:paraId="11EF25AA" w14:textId="77777777" w:rsidR="00A44B3E" w:rsidRDefault="001D59B1">
      <w:pPr>
        <w:pStyle w:val="BodyText"/>
        <w:spacing w:before="159" w:line="259" w:lineRule="auto"/>
        <w:ind w:left="119" w:right="117"/>
        <w:jc w:val="both"/>
      </w:pPr>
      <w:r>
        <w:t>Any person knowingly who allows an individual under the age of 21 years to operate a vending machine which dispenses cigarettes, tobacco products, tobacco related objects, alternative nicotine products, or vapor products shall be guilty of a misdemeanor.</w:t>
      </w:r>
    </w:p>
    <w:p w14:paraId="1E84AD5F" w14:textId="77777777" w:rsidR="00A44B3E" w:rsidRDefault="001D59B1">
      <w:pPr>
        <w:pStyle w:val="BodyText"/>
        <w:spacing w:before="159"/>
        <w:ind w:left="119"/>
      </w:pPr>
      <w:r>
        <w:t>It is a misdemeanor offense for any individual 21 or older to knowingly use a vapor product in a school safety zone. There will be a penalty of</w:t>
      </w:r>
    </w:p>
    <w:p w14:paraId="62FBDB58" w14:textId="77777777" w:rsidR="00A44B3E" w:rsidRDefault="001D59B1">
      <w:pPr>
        <w:pStyle w:val="BodyText"/>
        <w:spacing w:before="22"/>
        <w:ind w:left="119"/>
      </w:pPr>
      <w:r>
        <w:t>$25.00 for a first offense conviction and a $50.00 fine for a second offense conviction.</w:t>
      </w:r>
    </w:p>
    <w:p w14:paraId="731AA3E5" w14:textId="77777777" w:rsidR="00A44B3E" w:rsidRDefault="001D59B1">
      <w:pPr>
        <w:pStyle w:val="BodyText"/>
        <w:spacing w:before="181" w:line="259" w:lineRule="auto"/>
        <w:ind w:left="119" w:right="113"/>
        <w:jc w:val="both"/>
      </w:pPr>
      <w:r>
        <w:t>Any person that maintains a vending machine that fails to comply with the requirements shall be guilty of a misdemeanor; provided, however, that for a first offense, the sentence shall be a fine not to exceed $300.00.</w:t>
      </w:r>
    </w:p>
    <w:p w14:paraId="600E7BBB" w14:textId="77777777" w:rsidR="00A44B3E" w:rsidRDefault="001D59B1">
      <w:pPr>
        <w:pStyle w:val="Heading5"/>
        <w:spacing w:before="161"/>
        <w:ind w:left="119"/>
      </w:pPr>
      <w:r>
        <w:t>HOW WILL THE LAW BE ENFORCED?</w:t>
      </w:r>
    </w:p>
    <w:p w14:paraId="26AD925F" w14:textId="77777777" w:rsidR="00A44B3E" w:rsidRDefault="001D59B1">
      <w:pPr>
        <w:pStyle w:val="BodyText"/>
        <w:spacing w:before="180" w:line="259" w:lineRule="auto"/>
        <w:ind w:left="119" w:right="115"/>
        <w:jc w:val="both"/>
      </w:pPr>
      <w:r>
        <w:t>Misdemeanor violations of this law will be enforced through injunctive relief actions of the court in the county where the alleged violation occurred.</w:t>
      </w:r>
    </w:p>
    <w:p w14:paraId="6BD50D64" w14:textId="77777777" w:rsidR="00A44B3E" w:rsidRDefault="001D59B1">
      <w:pPr>
        <w:pStyle w:val="BodyText"/>
        <w:spacing w:before="159" w:line="259" w:lineRule="auto"/>
        <w:ind w:left="119" w:right="116"/>
        <w:jc w:val="both"/>
      </w:pPr>
      <w:r>
        <w:t>The Georgia State Revenue Commissioner is also charged with enforcing this law through administrative citations, and will conduct random, unannounced inspections at locations where products regulated by this law are sold. This includes enlisting individuals under age 21 to test compliance with the law.</w:t>
      </w:r>
    </w:p>
    <w:p w14:paraId="676FAF16" w14:textId="77777777" w:rsidR="00A44B3E" w:rsidRDefault="00A44B3E">
      <w:pPr>
        <w:spacing w:line="259" w:lineRule="auto"/>
        <w:jc w:val="both"/>
        <w:sectPr w:rsidR="00A44B3E">
          <w:pgSz w:w="15840" w:h="12240" w:orient="landscape"/>
          <w:pgMar w:top="1140" w:right="1320" w:bottom="280" w:left="1320" w:header="720" w:footer="720" w:gutter="0"/>
          <w:cols w:space="720"/>
        </w:sectPr>
      </w:pPr>
    </w:p>
    <w:p w14:paraId="429CBF46" w14:textId="77777777" w:rsidR="00A44B3E" w:rsidRDefault="00A44B3E">
      <w:pPr>
        <w:pStyle w:val="BodyText"/>
        <w:spacing w:before="11"/>
        <w:rPr>
          <w:sz w:val="19"/>
        </w:rPr>
      </w:pPr>
    </w:p>
    <w:p w14:paraId="1262C9EF" w14:textId="77777777" w:rsidR="00A44B3E" w:rsidRDefault="001D59B1">
      <w:pPr>
        <w:pStyle w:val="Heading5"/>
        <w:spacing w:before="56"/>
        <w:jc w:val="both"/>
      </w:pPr>
      <w:r>
        <w:t>AS RETAILER, WHAT IS MY ROLE IN TOBACCO 21</w:t>
      </w:r>
    </w:p>
    <w:p w14:paraId="02D53134" w14:textId="0FF96C16" w:rsidR="00A44B3E" w:rsidRDefault="001D59B1" w:rsidP="00BE3A2A">
      <w:pPr>
        <w:pStyle w:val="BodyText"/>
        <w:spacing w:before="180" w:line="259" w:lineRule="auto"/>
        <w:ind w:left="119" w:right="115"/>
        <w:jc w:val="both"/>
      </w:pPr>
      <w:r>
        <w:t>As a retailer, you are a vital community partner in reducing youth and young adults’ access to any tobacco products. According to the Centers for Disease</w:t>
      </w:r>
      <w:r>
        <w:rPr>
          <w:spacing w:val="-6"/>
        </w:rPr>
        <w:t xml:space="preserve"> </w:t>
      </w:r>
      <w:r>
        <w:t>Control</w:t>
      </w:r>
      <w:r>
        <w:rPr>
          <w:spacing w:val="-9"/>
        </w:rPr>
        <w:t xml:space="preserve"> </w:t>
      </w:r>
      <w:r>
        <w:t>and</w:t>
      </w:r>
      <w:r>
        <w:rPr>
          <w:spacing w:val="-7"/>
        </w:rPr>
        <w:t xml:space="preserve"> </w:t>
      </w:r>
      <w:r>
        <w:t>Prevention,</w:t>
      </w:r>
      <w:r>
        <w:rPr>
          <w:spacing w:val="-7"/>
        </w:rPr>
        <w:t xml:space="preserve"> </w:t>
      </w:r>
      <w:r>
        <w:t>nicotine</w:t>
      </w:r>
      <w:r>
        <w:rPr>
          <w:spacing w:val="-6"/>
        </w:rPr>
        <w:t xml:space="preserve"> </w:t>
      </w:r>
      <w:r>
        <w:t>is</w:t>
      </w:r>
      <w:r>
        <w:rPr>
          <w:spacing w:val="-7"/>
        </w:rPr>
        <w:t xml:space="preserve"> </w:t>
      </w:r>
      <w:r>
        <w:t>highly</w:t>
      </w:r>
      <w:r>
        <w:rPr>
          <w:spacing w:val="-6"/>
        </w:rPr>
        <w:t xml:space="preserve"> </w:t>
      </w:r>
      <w:r>
        <w:t>addictive</w:t>
      </w:r>
      <w:r>
        <w:rPr>
          <w:spacing w:val="-8"/>
        </w:rPr>
        <w:t xml:space="preserve"> </w:t>
      </w:r>
      <w:r>
        <w:t>and</w:t>
      </w:r>
      <w:r>
        <w:rPr>
          <w:spacing w:val="-6"/>
        </w:rPr>
        <w:t xml:space="preserve"> </w:t>
      </w:r>
      <w:r>
        <w:t>harms</w:t>
      </w:r>
      <w:r>
        <w:rPr>
          <w:spacing w:val="-6"/>
        </w:rPr>
        <w:t xml:space="preserve"> </w:t>
      </w:r>
      <w:r>
        <w:t>brain</w:t>
      </w:r>
      <w:r>
        <w:rPr>
          <w:spacing w:val="-7"/>
        </w:rPr>
        <w:t xml:space="preserve"> </w:t>
      </w:r>
      <w:r>
        <w:t>development</w:t>
      </w:r>
      <w:r>
        <w:rPr>
          <w:spacing w:val="-6"/>
        </w:rPr>
        <w:t xml:space="preserve"> </w:t>
      </w:r>
      <w:r>
        <w:t>for</w:t>
      </w:r>
      <w:r>
        <w:rPr>
          <w:spacing w:val="-7"/>
        </w:rPr>
        <w:t xml:space="preserve"> </w:t>
      </w:r>
      <w:r>
        <w:t>adolescents</w:t>
      </w:r>
      <w:r>
        <w:rPr>
          <w:spacing w:val="-6"/>
        </w:rPr>
        <w:t xml:space="preserve"> </w:t>
      </w:r>
      <w:r>
        <w:t>and</w:t>
      </w:r>
      <w:r>
        <w:rPr>
          <w:spacing w:val="-7"/>
        </w:rPr>
        <w:t xml:space="preserve"> </w:t>
      </w:r>
      <w:r>
        <w:t>youth.</w:t>
      </w:r>
      <w:r>
        <w:rPr>
          <w:spacing w:val="-7"/>
        </w:rPr>
        <w:t xml:space="preserve"> </w:t>
      </w:r>
      <w:r>
        <w:t>Complying</w:t>
      </w:r>
      <w:r>
        <w:rPr>
          <w:spacing w:val="-7"/>
        </w:rPr>
        <w:t xml:space="preserve"> </w:t>
      </w:r>
      <w:r>
        <w:t>with</w:t>
      </w:r>
      <w:r>
        <w:rPr>
          <w:spacing w:val="-6"/>
        </w:rPr>
        <w:t xml:space="preserve"> </w:t>
      </w:r>
      <w:r>
        <w:t>the</w:t>
      </w:r>
      <w:r>
        <w:rPr>
          <w:spacing w:val="-6"/>
        </w:rPr>
        <w:t xml:space="preserve"> </w:t>
      </w:r>
      <w:r>
        <w:t>law,</w:t>
      </w:r>
      <w:r>
        <w:rPr>
          <w:spacing w:val="-9"/>
        </w:rPr>
        <w:t xml:space="preserve"> </w:t>
      </w:r>
      <w:r>
        <w:t>you are helping to improve the life-long health and well-being of youth and young adults. The FDA (Food and Drug Administration) has developed a program</w:t>
      </w:r>
      <w:r>
        <w:rPr>
          <w:spacing w:val="-5"/>
        </w:rPr>
        <w:t xml:space="preserve"> </w:t>
      </w:r>
      <w:r>
        <w:t>called</w:t>
      </w:r>
      <w:r>
        <w:rPr>
          <w:spacing w:val="-6"/>
        </w:rPr>
        <w:t xml:space="preserve"> </w:t>
      </w:r>
      <w:r>
        <w:t>“This</w:t>
      </w:r>
      <w:r>
        <w:rPr>
          <w:spacing w:val="-7"/>
        </w:rPr>
        <w:t xml:space="preserve"> </w:t>
      </w:r>
      <w:r>
        <w:t>is</w:t>
      </w:r>
      <w:r>
        <w:rPr>
          <w:spacing w:val="-8"/>
        </w:rPr>
        <w:t xml:space="preserve"> </w:t>
      </w:r>
      <w:r>
        <w:t>Our</w:t>
      </w:r>
      <w:r>
        <w:rPr>
          <w:spacing w:val="-6"/>
        </w:rPr>
        <w:t xml:space="preserve"> </w:t>
      </w:r>
      <w:r>
        <w:t>Watch”</w:t>
      </w:r>
      <w:r>
        <w:rPr>
          <w:spacing w:val="-5"/>
        </w:rPr>
        <w:t xml:space="preserve"> </w:t>
      </w:r>
      <w:r>
        <w:t>to</w:t>
      </w:r>
      <w:r>
        <w:rPr>
          <w:spacing w:val="-4"/>
        </w:rPr>
        <w:t xml:space="preserve"> </w:t>
      </w:r>
      <w:r>
        <w:t>better</w:t>
      </w:r>
      <w:r>
        <w:rPr>
          <w:spacing w:val="-6"/>
        </w:rPr>
        <w:t xml:space="preserve"> </w:t>
      </w:r>
      <w:r>
        <w:t>help</w:t>
      </w:r>
      <w:r>
        <w:rPr>
          <w:spacing w:val="-7"/>
        </w:rPr>
        <w:t xml:space="preserve"> </w:t>
      </w:r>
      <w:r>
        <w:t>retailers</w:t>
      </w:r>
      <w:r>
        <w:rPr>
          <w:spacing w:val="-5"/>
        </w:rPr>
        <w:t xml:space="preserve"> </w:t>
      </w:r>
      <w:r>
        <w:t>understand</w:t>
      </w:r>
      <w:r>
        <w:rPr>
          <w:spacing w:val="-6"/>
        </w:rPr>
        <w:t xml:space="preserve"> </w:t>
      </w:r>
      <w:r>
        <w:t>both</w:t>
      </w:r>
      <w:r>
        <w:rPr>
          <w:spacing w:val="-7"/>
        </w:rPr>
        <w:t xml:space="preserve"> </w:t>
      </w:r>
      <w:r>
        <w:t>the</w:t>
      </w:r>
      <w:r>
        <w:rPr>
          <w:spacing w:val="-5"/>
        </w:rPr>
        <w:t xml:space="preserve"> </w:t>
      </w:r>
      <w:r>
        <w:t>importance</w:t>
      </w:r>
      <w:r>
        <w:rPr>
          <w:spacing w:val="-7"/>
        </w:rPr>
        <w:t xml:space="preserve"> </w:t>
      </w:r>
      <w:r>
        <w:t>of</w:t>
      </w:r>
      <w:r>
        <w:rPr>
          <w:spacing w:val="-7"/>
        </w:rPr>
        <w:t xml:space="preserve"> </w:t>
      </w:r>
      <w:r>
        <w:t>compliance</w:t>
      </w:r>
      <w:r>
        <w:rPr>
          <w:spacing w:val="-5"/>
        </w:rPr>
        <w:t xml:space="preserve"> </w:t>
      </w:r>
      <w:r>
        <w:t>with</w:t>
      </w:r>
      <w:r>
        <w:rPr>
          <w:spacing w:val="-7"/>
        </w:rPr>
        <w:t xml:space="preserve"> </w:t>
      </w:r>
      <w:r>
        <w:t>tobacco</w:t>
      </w:r>
      <w:r>
        <w:rPr>
          <w:spacing w:val="-4"/>
        </w:rPr>
        <w:t xml:space="preserve"> </w:t>
      </w:r>
      <w:r>
        <w:t>regulations</w:t>
      </w:r>
      <w:r>
        <w:rPr>
          <w:spacing w:val="-5"/>
        </w:rPr>
        <w:t xml:space="preserve"> </w:t>
      </w:r>
      <w:r>
        <w:t>as</w:t>
      </w:r>
      <w:r>
        <w:rPr>
          <w:spacing w:val="-9"/>
        </w:rPr>
        <w:t xml:space="preserve"> </w:t>
      </w:r>
      <w:r>
        <w:t>well</w:t>
      </w:r>
      <w:r>
        <w:rPr>
          <w:spacing w:val="-6"/>
        </w:rPr>
        <w:t xml:space="preserve"> </w:t>
      </w:r>
      <w:r>
        <w:t>as</w:t>
      </w:r>
      <w:r>
        <w:rPr>
          <w:spacing w:val="-6"/>
        </w:rPr>
        <w:t xml:space="preserve"> </w:t>
      </w:r>
      <w:r>
        <w:t>this greater purpose in protecting our nation’s youth. You can access This is Our Watch and free program materials</w:t>
      </w:r>
      <w:r>
        <w:rPr>
          <w:spacing w:val="-18"/>
        </w:rPr>
        <w:t xml:space="preserve"> </w:t>
      </w:r>
      <w:hyperlink r:id="rId6" w:history="1">
        <w:r w:rsidRPr="003356D8">
          <w:rPr>
            <w:rStyle w:val="Hyperlink"/>
            <w:u w:color="0562C1"/>
          </w:rPr>
          <w:t>here</w:t>
        </w:r>
      </w:hyperlink>
      <w:r>
        <w:t>.</w:t>
      </w:r>
      <w:r w:rsidR="001E6040">
        <w:t xml:space="preserve">  </w:t>
      </w:r>
    </w:p>
    <w:p w14:paraId="6EB43B17" w14:textId="134BDCEA" w:rsidR="001E6040" w:rsidRDefault="001E6040" w:rsidP="00BE3A2A">
      <w:pPr>
        <w:pStyle w:val="BodyText"/>
        <w:spacing w:before="180" w:line="259" w:lineRule="auto"/>
        <w:ind w:left="119" w:right="115"/>
        <w:jc w:val="both"/>
      </w:pPr>
    </w:p>
    <w:p w14:paraId="6066C4B6" w14:textId="77777777" w:rsidR="001E6040" w:rsidRDefault="001E6040" w:rsidP="00BE3A2A">
      <w:pPr>
        <w:pStyle w:val="BodyText"/>
        <w:spacing w:before="180" w:line="259" w:lineRule="auto"/>
        <w:ind w:left="119" w:right="115"/>
        <w:jc w:val="both"/>
        <w:sectPr w:rsidR="001E6040">
          <w:pgSz w:w="15840" w:h="12240" w:orient="landscape"/>
          <w:pgMar w:top="1140" w:right="1320" w:bottom="280" w:left="1320" w:header="720" w:footer="720" w:gutter="0"/>
          <w:cols w:space="720"/>
        </w:sectPr>
      </w:pPr>
      <w:bookmarkStart w:id="0" w:name="_GoBack"/>
      <w:bookmarkEnd w:id="0"/>
    </w:p>
    <w:p w14:paraId="01C6EE06" w14:textId="6CB7EAAE" w:rsidR="00A44B3E" w:rsidRDefault="00A44B3E">
      <w:pPr>
        <w:pStyle w:val="BodyText"/>
        <w:spacing w:before="8"/>
        <w:rPr>
          <w:sz w:val="19"/>
        </w:rPr>
      </w:pPr>
    </w:p>
    <w:sectPr w:rsidR="00A44B3E" w:rsidSect="003356D8">
      <w:pgSz w:w="12240" w:h="15840"/>
      <w:pgMar w:top="15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Schoolbook Uralic">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A4F79"/>
    <w:multiLevelType w:val="hybridMultilevel"/>
    <w:tmpl w:val="38D83A76"/>
    <w:lvl w:ilvl="0" w:tplc="04090015">
      <w:start w:val="1"/>
      <w:numFmt w:val="upperLetter"/>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 w15:restartNumberingAfterBreak="0">
    <w:nsid w:val="1CAC3B88"/>
    <w:multiLevelType w:val="hybridMultilevel"/>
    <w:tmpl w:val="323C77E0"/>
    <w:lvl w:ilvl="0" w:tplc="6B84FED8">
      <w:numFmt w:val="bullet"/>
      <w:lvlText w:val=""/>
      <w:lvlJc w:val="left"/>
      <w:pPr>
        <w:ind w:left="841" w:hanging="361"/>
      </w:pPr>
      <w:rPr>
        <w:rFonts w:ascii="Symbol" w:eastAsia="Symbol" w:hAnsi="Symbol" w:cs="Symbol" w:hint="default"/>
        <w:w w:val="100"/>
        <w:sz w:val="22"/>
        <w:szCs w:val="22"/>
        <w:lang w:val="en-US" w:eastAsia="en-US" w:bidi="ar-SA"/>
      </w:rPr>
    </w:lvl>
    <w:lvl w:ilvl="1" w:tplc="2EA0196A">
      <w:numFmt w:val="bullet"/>
      <w:lvlText w:val="o"/>
      <w:lvlJc w:val="left"/>
      <w:pPr>
        <w:ind w:left="1560" w:hanging="361"/>
      </w:pPr>
      <w:rPr>
        <w:rFonts w:ascii="Courier New" w:eastAsia="Courier New" w:hAnsi="Courier New" w:cs="Courier New" w:hint="default"/>
        <w:w w:val="100"/>
        <w:sz w:val="22"/>
        <w:szCs w:val="22"/>
        <w:lang w:val="en-US" w:eastAsia="en-US" w:bidi="ar-SA"/>
      </w:rPr>
    </w:lvl>
    <w:lvl w:ilvl="2" w:tplc="5248F5B6">
      <w:numFmt w:val="bullet"/>
      <w:lvlText w:val="•"/>
      <w:lvlJc w:val="left"/>
      <w:pPr>
        <w:ind w:left="2453" w:hanging="361"/>
      </w:pPr>
      <w:rPr>
        <w:rFonts w:hint="default"/>
        <w:lang w:val="en-US" w:eastAsia="en-US" w:bidi="ar-SA"/>
      </w:rPr>
    </w:lvl>
    <w:lvl w:ilvl="3" w:tplc="11EA9CEA">
      <w:numFmt w:val="bullet"/>
      <w:lvlText w:val="•"/>
      <w:lvlJc w:val="left"/>
      <w:pPr>
        <w:ind w:left="3346" w:hanging="361"/>
      </w:pPr>
      <w:rPr>
        <w:rFonts w:hint="default"/>
        <w:lang w:val="en-US" w:eastAsia="en-US" w:bidi="ar-SA"/>
      </w:rPr>
    </w:lvl>
    <w:lvl w:ilvl="4" w:tplc="28E4118C">
      <w:numFmt w:val="bullet"/>
      <w:lvlText w:val="•"/>
      <w:lvlJc w:val="left"/>
      <w:pPr>
        <w:ind w:left="4240" w:hanging="361"/>
      </w:pPr>
      <w:rPr>
        <w:rFonts w:hint="default"/>
        <w:lang w:val="en-US" w:eastAsia="en-US" w:bidi="ar-SA"/>
      </w:rPr>
    </w:lvl>
    <w:lvl w:ilvl="5" w:tplc="89DE86BE">
      <w:numFmt w:val="bullet"/>
      <w:lvlText w:val="•"/>
      <w:lvlJc w:val="left"/>
      <w:pPr>
        <w:ind w:left="5133" w:hanging="361"/>
      </w:pPr>
      <w:rPr>
        <w:rFonts w:hint="default"/>
        <w:lang w:val="en-US" w:eastAsia="en-US" w:bidi="ar-SA"/>
      </w:rPr>
    </w:lvl>
    <w:lvl w:ilvl="6" w:tplc="C0A276DC">
      <w:numFmt w:val="bullet"/>
      <w:lvlText w:val="•"/>
      <w:lvlJc w:val="left"/>
      <w:pPr>
        <w:ind w:left="6026" w:hanging="361"/>
      </w:pPr>
      <w:rPr>
        <w:rFonts w:hint="default"/>
        <w:lang w:val="en-US" w:eastAsia="en-US" w:bidi="ar-SA"/>
      </w:rPr>
    </w:lvl>
    <w:lvl w:ilvl="7" w:tplc="79F08702">
      <w:numFmt w:val="bullet"/>
      <w:lvlText w:val="•"/>
      <w:lvlJc w:val="left"/>
      <w:pPr>
        <w:ind w:left="6920" w:hanging="361"/>
      </w:pPr>
      <w:rPr>
        <w:rFonts w:hint="default"/>
        <w:lang w:val="en-US" w:eastAsia="en-US" w:bidi="ar-SA"/>
      </w:rPr>
    </w:lvl>
    <w:lvl w:ilvl="8" w:tplc="E96C58A4">
      <w:numFmt w:val="bullet"/>
      <w:lvlText w:val="•"/>
      <w:lvlJc w:val="left"/>
      <w:pPr>
        <w:ind w:left="7813" w:hanging="361"/>
      </w:pPr>
      <w:rPr>
        <w:rFonts w:hint="default"/>
        <w:lang w:val="en-US" w:eastAsia="en-US" w:bidi="ar-SA"/>
      </w:rPr>
    </w:lvl>
  </w:abstractNum>
  <w:abstractNum w:abstractNumId="2" w15:restartNumberingAfterBreak="0">
    <w:nsid w:val="3A2550C6"/>
    <w:multiLevelType w:val="hybridMultilevel"/>
    <w:tmpl w:val="6494FA78"/>
    <w:lvl w:ilvl="0" w:tplc="815ACD3E">
      <w:start w:val="1"/>
      <w:numFmt w:val="decimal"/>
      <w:lvlText w:val="%1."/>
      <w:lvlJc w:val="left"/>
      <w:pPr>
        <w:ind w:left="119" w:hanging="264"/>
      </w:pPr>
      <w:rPr>
        <w:rFonts w:ascii="Carlito" w:eastAsia="Carlito" w:hAnsi="Carlito" w:cs="Carlito" w:hint="default"/>
        <w:b w:val="0"/>
        <w:bCs/>
        <w:w w:val="100"/>
        <w:sz w:val="22"/>
        <w:szCs w:val="22"/>
        <w:lang w:val="en-US" w:eastAsia="en-US" w:bidi="ar-SA"/>
      </w:rPr>
    </w:lvl>
    <w:lvl w:ilvl="1" w:tplc="C11498F4">
      <w:start w:val="1"/>
      <w:numFmt w:val="upperLetter"/>
      <w:lvlText w:val="%2."/>
      <w:lvlJc w:val="left"/>
      <w:pPr>
        <w:ind w:left="839" w:hanging="360"/>
      </w:pPr>
      <w:rPr>
        <w:rFonts w:ascii="Carlito" w:eastAsia="Carlito" w:hAnsi="Carlito" w:cs="Carlito" w:hint="default"/>
        <w:spacing w:val="-1"/>
        <w:w w:val="100"/>
        <w:sz w:val="22"/>
        <w:szCs w:val="22"/>
        <w:lang w:val="en-US" w:eastAsia="en-US" w:bidi="ar-SA"/>
      </w:rPr>
    </w:lvl>
    <w:lvl w:ilvl="2" w:tplc="629C9A24">
      <w:numFmt w:val="bullet"/>
      <w:lvlText w:val="•"/>
      <w:lvlJc w:val="left"/>
      <w:pPr>
        <w:ind w:left="880" w:hanging="360"/>
      </w:pPr>
      <w:rPr>
        <w:rFonts w:hint="default"/>
        <w:lang w:val="en-US" w:eastAsia="en-US" w:bidi="ar-SA"/>
      </w:rPr>
    </w:lvl>
    <w:lvl w:ilvl="3" w:tplc="F44E1DAA">
      <w:numFmt w:val="bullet"/>
      <w:lvlText w:val="•"/>
      <w:lvlJc w:val="left"/>
      <w:pPr>
        <w:ind w:left="1970" w:hanging="360"/>
      </w:pPr>
      <w:rPr>
        <w:rFonts w:hint="default"/>
        <w:lang w:val="en-US" w:eastAsia="en-US" w:bidi="ar-SA"/>
      </w:rPr>
    </w:lvl>
    <w:lvl w:ilvl="4" w:tplc="588660FE">
      <w:numFmt w:val="bullet"/>
      <w:lvlText w:val="•"/>
      <w:lvlJc w:val="left"/>
      <w:pPr>
        <w:ind w:left="3060" w:hanging="360"/>
      </w:pPr>
      <w:rPr>
        <w:rFonts w:hint="default"/>
        <w:lang w:val="en-US" w:eastAsia="en-US" w:bidi="ar-SA"/>
      </w:rPr>
    </w:lvl>
    <w:lvl w:ilvl="5" w:tplc="4AC02A3C">
      <w:numFmt w:val="bullet"/>
      <w:lvlText w:val="•"/>
      <w:lvlJc w:val="left"/>
      <w:pPr>
        <w:ind w:left="4150" w:hanging="360"/>
      </w:pPr>
      <w:rPr>
        <w:rFonts w:hint="default"/>
        <w:lang w:val="en-US" w:eastAsia="en-US" w:bidi="ar-SA"/>
      </w:rPr>
    </w:lvl>
    <w:lvl w:ilvl="6" w:tplc="956017D6">
      <w:numFmt w:val="bullet"/>
      <w:lvlText w:val="•"/>
      <w:lvlJc w:val="left"/>
      <w:pPr>
        <w:ind w:left="5240" w:hanging="360"/>
      </w:pPr>
      <w:rPr>
        <w:rFonts w:hint="default"/>
        <w:lang w:val="en-US" w:eastAsia="en-US" w:bidi="ar-SA"/>
      </w:rPr>
    </w:lvl>
    <w:lvl w:ilvl="7" w:tplc="ECF8660A">
      <w:numFmt w:val="bullet"/>
      <w:lvlText w:val="•"/>
      <w:lvlJc w:val="left"/>
      <w:pPr>
        <w:ind w:left="6330" w:hanging="360"/>
      </w:pPr>
      <w:rPr>
        <w:rFonts w:hint="default"/>
        <w:lang w:val="en-US" w:eastAsia="en-US" w:bidi="ar-SA"/>
      </w:rPr>
    </w:lvl>
    <w:lvl w:ilvl="8" w:tplc="0D3C24A6">
      <w:numFmt w:val="bullet"/>
      <w:lvlText w:val="•"/>
      <w:lvlJc w:val="left"/>
      <w:pPr>
        <w:ind w:left="7420"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B3E"/>
    <w:rsid w:val="000A75D6"/>
    <w:rsid w:val="001104DA"/>
    <w:rsid w:val="001D59B1"/>
    <w:rsid w:val="001E6040"/>
    <w:rsid w:val="00302CF3"/>
    <w:rsid w:val="003356D8"/>
    <w:rsid w:val="003B4F9C"/>
    <w:rsid w:val="007A6FD9"/>
    <w:rsid w:val="00A44B3E"/>
    <w:rsid w:val="00BE3A2A"/>
    <w:rsid w:val="00CA08D7"/>
    <w:rsid w:val="00DF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5D25E"/>
  <w15:docId w15:val="{A63B6250-6A55-4292-AD03-3C62DA20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1"/>
      <w:ind w:left="227" w:right="229"/>
      <w:jc w:val="center"/>
      <w:outlineLvl w:val="0"/>
    </w:pPr>
    <w:rPr>
      <w:sz w:val="44"/>
      <w:szCs w:val="44"/>
    </w:rPr>
  </w:style>
  <w:style w:type="paragraph" w:styleId="Heading2">
    <w:name w:val="heading 2"/>
    <w:basedOn w:val="Normal"/>
    <w:uiPriority w:val="9"/>
    <w:unhideWhenUsed/>
    <w:qFormat/>
    <w:pPr>
      <w:spacing w:before="28"/>
      <w:ind w:left="122"/>
      <w:outlineLvl w:val="1"/>
    </w:pPr>
    <w:rPr>
      <w:b/>
      <w:bCs/>
      <w:sz w:val="36"/>
      <w:szCs w:val="36"/>
    </w:rPr>
  </w:style>
  <w:style w:type="paragraph" w:styleId="Heading3">
    <w:name w:val="heading 3"/>
    <w:basedOn w:val="Normal"/>
    <w:uiPriority w:val="9"/>
    <w:unhideWhenUsed/>
    <w:qFormat/>
    <w:pPr>
      <w:ind w:left="3271"/>
      <w:outlineLvl w:val="2"/>
    </w:pPr>
    <w:rPr>
      <w:sz w:val="36"/>
      <w:szCs w:val="36"/>
    </w:rPr>
  </w:style>
  <w:style w:type="paragraph" w:styleId="Heading4">
    <w:name w:val="heading 4"/>
    <w:basedOn w:val="Normal"/>
    <w:uiPriority w:val="9"/>
    <w:unhideWhenUsed/>
    <w:qFormat/>
    <w:pPr>
      <w:ind w:left="227" w:right="227"/>
      <w:jc w:val="center"/>
      <w:outlineLvl w:val="3"/>
    </w:pPr>
    <w:rPr>
      <w:rFonts w:ascii="Schoolbook Uralic" w:eastAsia="Schoolbook Uralic" w:hAnsi="Schoolbook Uralic" w:cs="Schoolbook Uralic"/>
      <w:sz w:val="28"/>
      <w:szCs w:val="28"/>
    </w:rPr>
  </w:style>
  <w:style w:type="paragraph" w:styleId="Heading5">
    <w:name w:val="heading 5"/>
    <w:basedOn w:val="Normal"/>
    <w:uiPriority w:val="9"/>
    <w:unhideWhenUsed/>
    <w:qFormat/>
    <w:pPr>
      <w:spacing w:before="39"/>
      <w:ind w:left="1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2"/>
      <w:ind w:left="839" w:hanging="361"/>
    </w:pPr>
  </w:style>
  <w:style w:type="paragraph" w:customStyle="1" w:styleId="TableParagraph">
    <w:name w:val="Table Paragraph"/>
    <w:basedOn w:val="Normal"/>
    <w:uiPriority w:val="1"/>
    <w:qFormat/>
  </w:style>
  <w:style w:type="paragraph" w:styleId="NoSpacing">
    <w:name w:val="No Spacing"/>
    <w:uiPriority w:val="1"/>
    <w:qFormat/>
    <w:rsid w:val="001D59B1"/>
    <w:rPr>
      <w:rFonts w:ascii="Carlito" w:eastAsia="Carlito" w:hAnsi="Carlito" w:cs="Carlito"/>
    </w:rPr>
  </w:style>
  <w:style w:type="character" w:styleId="Hyperlink">
    <w:name w:val="Hyperlink"/>
    <w:basedOn w:val="DefaultParagraphFont"/>
    <w:uiPriority w:val="99"/>
    <w:unhideWhenUsed/>
    <w:rsid w:val="003356D8"/>
    <w:rPr>
      <w:color w:val="0000FF" w:themeColor="hyperlink"/>
      <w:u w:val="single"/>
    </w:rPr>
  </w:style>
  <w:style w:type="character" w:styleId="FollowedHyperlink">
    <w:name w:val="FollowedHyperlink"/>
    <w:basedOn w:val="DefaultParagraphFont"/>
    <w:uiPriority w:val="99"/>
    <w:semiHidden/>
    <w:unhideWhenUsed/>
    <w:rsid w:val="00DF76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da.gov/tobacco-products/retail-sales-tobacco-products/our-watch" TargetMode="External"/><Relationship Id="rId5" Type="http://schemas.openxmlformats.org/officeDocument/2006/relationships/hyperlink" Target="http://ga.elaws.us/law/16-12%7C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Alesha</dc:creator>
  <cp:lastModifiedBy>Sarah Grant</cp:lastModifiedBy>
  <cp:revision>4</cp:revision>
  <dcterms:created xsi:type="dcterms:W3CDTF">2022-04-08T16:35:00Z</dcterms:created>
  <dcterms:modified xsi:type="dcterms:W3CDTF">2022-04-08T18:07:00Z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Creator">
    <vt:lpwstr>PDFium</vt:lpwstr>
  </property>
  <property fmtid="{D5CDD505-2E9C-101B-9397-08002B2CF9AE}" pid="4" name="LastSaved">
    <vt:filetime>2022-01-20T00:00:00Z</vt:filetime>
  </property>
</Properties>
</file>